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15" w:rsidRPr="001C5D30" w:rsidRDefault="007F2DAA" w:rsidP="0051599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F2DAA"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3403600</wp:posOffset>
                </wp:positionH>
                <wp:positionV relativeFrom="paragraph">
                  <wp:posOffset>-403860</wp:posOffset>
                </wp:positionV>
                <wp:extent cx="1676400" cy="321734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1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A" w:rsidRPr="007F2DAA" w:rsidRDefault="007F2DA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F2DA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Appendix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pt;margin-top:-31.8pt;width:132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" stroked="f">
                <v:textbox>
                  <w:txbxContent>
                    <w:p w:rsidR="007F2DAA" w:rsidRPr="007F2DAA" w:rsidRDefault="007F2DA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F2DA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Appendix 6</w:t>
                      </w:r>
                    </w:p>
                  </w:txbxContent>
                </v:textbox>
              </v:shape>
            </w:pict>
          </mc:Fallback>
        </mc:AlternateContent>
      </w:r>
      <w:r w:rsidR="00104394" w:rsidRPr="001C5D30">
        <w:rPr>
          <w:rFonts w:ascii="Arial" w:hAnsi="Arial" w:cs="Arial"/>
          <w:b/>
          <w:bCs/>
          <w:sz w:val="32"/>
          <w:szCs w:val="32"/>
        </w:rPr>
        <w:t xml:space="preserve">UHL Sponsored Multi Centre </w:t>
      </w:r>
      <w:r w:rsidR="00200D15" w:rsidRPr="001C5D30">
        <w:rPr>
          <w:rFonts w:ascii="Arial" w:hAnsi="Arial" w:cs="Arial"/>
          <w:b/>
          <w:bCs/>
          <w:sz w:val="32"/>
          <w:szCs w:val="32"/>
        </w:rPr>
        <w:t xml:space="preserve">CTIMP </w:t>
      </w:r>
    </w:p>
    <w:p w:rsidR="00200D15" w:rsidRPr="001C5D30" w:rsidRDefault="00200D15" w:rsidP="0019691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C5D30">
        <w:rPr>
          <w:rFonts w:ascii="Arial" w:hAnsi="Arial" w:cs="Arial"/>
          <w:b/>
          <w:bCs/>
          <w:sz w:val="32"/>
          <w:szCs w:val="32"/>
        </w:rPr>
        <w:t>Seri</w:t>
      </w:r>
      <w:r w:rsidR="00196919" w:rsidRPr="001C5D30">
        <w:rPr>
          <w:rFonts w:ascii="Arial" w:hAnsi="Arial" w:cs="Arial"/>
          <w:b/>
          <w:bCs/>
          <w:sz w:val="32"/>
          <w:szCs w:val="32"/>
        </w:rPr>
        <w:t>ous Adverse Event Listing Table</w:t>
      </w:r>
    </w:p>
    <w:p w:rsidR="00196919" w:rsidRPr="001C5D30" w:rsidRDefault="00196919" w:rsidP="0019691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835"/>
        <w:gridCol w:w="4961"/>
        <w:gridCol w:w="4962"/>
      </w:tblGrid>
      <w:tr w:rsidR="00565A36" w:rsidRPr="001C5D30" w:rsidTr="007E5692">
        <w:tc>
          <w:tcPr>
            <w:tcW w:w="2269" w:type="dxa"/>
          </w:tcPr>
          <w:p w:rsidR="00565A36" w:rsidRPr="001C5D30" w:rsidRDefault="00565A36" w:rsidP="00FB5C5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5D30">
              <w:rPr>
                <w:rFonts w:ascii="Arial" w:hAnsi="Arial" w:cs="Arial"/>
                <w:b/>
                <w:bCs/>
              </w:rPr>
              <w:t>Sponsor Number</w:t>
            </w:r>
            <w:r w:rsidR="006D42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</w:tcPr>
          <w:p w:rsidR="00565A36" w:rsidRPr="001C5D30" w:rsidRDefault="00565A36" w:rsidP="00884E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:rsidR="00565A36" w:rsidRPr="001C5D30" w:rsidRDefault="006D42CA" w:rsidP="00884E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Chief Investigator:</w:t>
            </w:r>
          </w:p>
        </w:tc>
        <w:tc>
          <w:tcPr>
            <w:tcW w:w="4962" w:type="dxa"/>
          </w:tcPr>
          <w:p w:rsidR="00565A36" w:rsidRPr="001C5D30" w:rsidRDefault="00502F6A" w:rsidP="009E29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Reporting Period: </w:t>
            </w:r>
          </w:p>
        </w:tc>
      </w:tr>
      <w:tr w:rsidR="00200D15" w:rsidRPr="001C5D30" w:rsidTr="00565A36">
        <w:tc>
          <w:tcPr>
            <w:tcW w:w="2269" w:type="dxa"/>
          </w:tcPr>
          <w:p w:rsidR="00200D15" w:rsidRPr="001C5D30" w:rsidRDefault="00200D15" w:rsidP="00884EB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C5D30">
              <w:rPr>
                <w:rFonts w:ascii="Arial" w:hAnsi="Arial" w:cs="Arial"/>
                <w:b/>
              </w:rPr>
              <w:t>Study Title</w:t>
            </w:r>
            <w:r w:rsidR="006D42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758" w:type="dxa"/>
            <w:gridSpan w:val="3"/>
          </w:tcPr>
          <w:p w:rsidR="00200D15" w:rsidRPr="001C5D30" w:rsidRDefault="00200D15" w:rsidP="00884E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page" w:horzAnchor="margin" w:tblpXSpec="center" w:tblpY="39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18"/>
        <w:gridCol w:w="925"/>
        <w:gridCol w:w="1343"/>
        <w:gridCol w:w="4185"/>
        <w:gridCol w:w="992"/>
        <w:gridCol w:w="1134"/>
        <w:gridCol w:w="1559"/>
        <w:gridCol w:w="1027"/>
        <w:gridCol w:w="1383"/>
      </w:tblGrid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1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Study Centre</w:t>
            </w: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2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Date of    SAE</w:t>
            </w: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3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Type of Report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4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Subject Study ID</w:t>
            </w: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5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Brief Description of Event</w:t>
            </w: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6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1-6</w:t>
            </w: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7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Causality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Related/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unrelated</w:t>
            </w: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8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Expectedness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Expected/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unexpected</w:t>
            </w: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9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1-5</w:t>
            </w: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  <w:t>10</w:t>
            </w:r>
          </w:p>
          <w:p w:rsidR="00196919" w:rsidRPr="001C5D30" w:rsidRDefault="00196919" w:rsidP="00196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D30">
              <w:rPr>
                <w:rFonts w:ascii="Arial" w:hAnsi="Arial" w:cs="Arial"/>
                <w:b/>
                <w:bCs/>
                <w:sz w:val="18"/>
                <w:szCs w:val="18"/>
              </w:rPr>
              <w:t>Date of Resolution</w:t>
            </w:r>
          </w:p>
        </w:tc>
      </w:tr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5D3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6919" w:rsidRPr="001C5D30" w:rsidTr="00196919">
        <w:tc>
          <w:tcPr>
            <w:tcW w:w="1526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196919" w:rsidRPr="001C5D30" w:rsidRDefault="00196919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65A36" w:rsidRPr="001C5D30" w:rsidTr="00196919">
        <w:tc>
          <w:tcPr>
            <w:tcW w:w="1526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:rsidR="00565A36" w:rsidRPr="001C5D30" w:rsidRDefault="00565A36" w:rsidP="001969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F2DAA" w:rsidRDefault="007F2DAA" w:rsidP="009E29BB">
      <w:pPr>
        <w:rPr>
          <w:rFonts w:ascii="Arial" w:hAnsi="Arial" w:cs="Arial"/>
        </w:rPr>
      </w:pPr>
    </w:p>
    <w:p w:rsidR="009E29BB" w:rsidRPr="009E29BB" w:rsidRDefault="007F2DAA" w:rsidP="009E29BB">
      <w:pPr>
        <w:rPr>
          <w:rFonts w:ascii="Arial" w:hAnsi="Arial" w:cs="Arial"/>
        </w:rPr>
      </w:pPr>
      <w:r>
        <w:rPr>
          <w:rFonts w:ascii="Arial" w:hAnsi="Arial" w:cs="Arial"/>
        </w:rPr>
        <w:t>Chief Investigator</w:t>
      </w:r>
      <w:r w:rsidR="009E2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D42CA">
        <w:rPr>
          <w:rFonts w:ascii="Arial" w:hAnsi="Arial" w:cs="Arial"/>
        </w:rPr>
        <w:t>Printed Name)</w:t>
      </w:r>
      <w:r w:rsidR="009E29BB" w:rsidRPr="009E29BB">
        <w:rPr>
          <w:rFonts w:ascii="Arial" w:hAnsi="Arial" w:cs="Arial"/>
        </w:rPr>
        <w:t>:</w:t>
      </w:r>
      <w:r w:rsidR="009E29BB" w:rsidRPr="007F2DAA">
        <w:rPr>
          <w:rFonts w:ascii="Arial" w:hAnsi="Arial" w:cs="Arial"/>
          <w:u w:val="single"/>
        </w:rPr>
        <w:t xml:space="preserve">                                                      </w:t>
      </w:r>
      <w:bookmarkStart w:id="0" w:name="_GoBack"/>
      <w:bookmarkEnd w:id="0"/>
      <w:r w:rsidR="006D42CA" w:rsidRPr="009E29BB">
        <w:rPr>
          <w:rFonts w:ascii="Arial" w:hAnsi="Arial" w:cs="Arial"/>
        </w:rPr>
        <w:t>Signature:</w:t>
      </w:r>
      <w:r w:rsidR="009E29BB" w:rsidRPr="007F2DAA">
        <w:rPr>
          <w:rFonts w:ascii="Arial" w:hAnsi="Arial" w:cs="Arial"/>
          <w:u w:val="single"/>
        </w:rPr>
        <w:t xml:space="preserve">                                              </w:t>
      </w:r>
      <w:r w:rsidR="009E29BB" w:rsidRPr="009E29BB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  <w:t>_____________</w:t>
      </w:r>
    </w:p>
    <w:p w:rsidR="002722E4" w:rsidRDefault="002722E4" w:rsidP="004B74DA">
      <w:pPr>
        <w:rPr>
          <w:rFonts w:ascii="Arial" w:hAnsi="Arial" w:cs="Arial"/>
        </w:rPr>
      </w:pPr>
    </w:p>
    <w:p w:rsidR="00583DEE" w:rsidRPr="001C5D30" w:rsidRDefault="00565A36" w:rsidP="00565A36">
      <w:pPr>
        <w:rPr>
          <w:rFonts w:ascii="Arial" w:hAnsi="Arial" w:cs="Arial"/>
          <w:sz w:val="16"/>
          <w:szCs w:val="16"/>
        </w:rPr>
      </w:pPr>
      <w:r w:rsidRPr="001C5D30">
        <w:rPr>
          <w:rFonts w:ascii="Arial" w:hAnsi="Arial" w:cs="Arial"/>
          <w:sz w:val="16"/>
          <w:szCs w:val="16"/>
        </w:rPr>
        <w:lastRenderedPageBreak/>
        <w:t>All</w:t>
      </w:r>
      <w:r w:rsidR="005B6EDD">
        <w:rPr>
          <w:rFonts w:ascii="Arial" w:hAnsi="Arial" w:cs="Arial"/>
          <w:sz w:val="16"/>
          <w:szCs w:val="16"/>
        </w:rPr>
        <w:t xml:space="preserve"> </w:t>
      </w:r>
      <w:r w:rsidR="00583DEE" w:rsidRPr="001C5D30">
        <w:rPr>
          <w:rFonts w:ascii="Arial" w:hAnsi="Arial" w:cs="Arial"/>
          <w:sz w:val="16"/>
          <w:szCs w:val="16"/>
        </w:rPr>
        <w:t>SAEs that are not resolved at time of SAE line listing submission must be included on subsequent line listings until resolution confirmed</w:t>
      </w:r>
      <w:r w:rsidR="00583DEE" w:rsidRPr="001C5D30">
        <w:rPr>
          <w:rFonts w:ascii="Arial" w:hAnsi="Arial" w:cs="Arial"/>
        </w:rPr>
        <w:t>.</w:t>
      </w:r>
    </w:p>
    <w:p w:rsidR="00583DEE" w:rsidRPr="001C5D30" w:rsidRDefault="00583DEE" w:rsidP="00565A36">
      <w:pPr>
        <w:spacing w:after="0"/>
        <w:jc w:val="center"/>
        <w:rPr>
          <w:rFonts w:ascii="Arial" w:hAnsi="Arial" w:cs="Arial"/>
          <w:u w:val="single"/>
        </w:rPr>
      </w:pPr>
      <w:r w:rsidRPr="001C5D30">
        <w:rPr>
          <w:rFonts w:ascii="Arial" w:hAnsi="Arial" w:cs="Arial"/>
          <w:u w:val="single"/>
        </w:rPr>
        <w:t>CTIMP Line Listing Guidance</w:t>
      </w:r>
    </w:p>
    <w:p w:rsidR="00196919" w:rsidRPr="001C5D30" w:rsidRDefault="00196919" w:rsidP="00196919">
      <w:pPr>
        <w:spacing w:after="0"/>
        <w:jc w:val="center"/>
        <w:rPr>
          <w:rFonts w:ascii="Arial" w:hAnsi="Arial" w:cs="Arial"/>
          <w:sz w:val="18"/>
          <w:szCs w:val="18"/>
          <w:u w:val="single"/>
        </w:rPr>
      </w:pPr>
    </w:p>
    <w:p w:rsidR="004451CF" w:rsidRPr="001C5D30" w:rsidRDefault="00583DEE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>1</w:t>
      </w:r>
      <w:r w:rsidRPr="001C5D30">
        <w:rPr>
          <w:rFonts w:ascii="Arial" w:hAnsi="Arial" w:cs="Arial"/>
          <w:sz w:val="18"/>
          <w:szCs w:val="18"/>
        </w:rPr>
        <w:t xml:space="preserve">     </w:t>
      </w:r>
      <w:r w:rsidR="004451CF" w:rsidRPr="001C5D30">
        <w:rPr>
          <w:rFonts w:ascii="Arial" w:hAnsi="Arial" w:cs="Arial"/>
          <w:sz w:val="18"/>
          <w:szCs w:val="18"/>
        </w:rPr>
        <w:t>Study site</w:t>
      </w:r>
      <w:r w:rsidR="00565A36" w:rsidRPr="001C5D30">
        <w:rPr>
          <w:rFonts w:ascii="Arial" w:hAnsi="Arial" w:cs="Arial"/>
          <w:sz w:val="18"/>
          <w:szCs w:val="18"/>
        </w:rPr>
        <w:t xml:space="preserve">: </w:t>
      </w:r>
      <w:r w:rsidR="004451CF" w:rsidRPr="001C5D30">
        <w:rPr>
          <w:rFonts w:ascii="Arial" w:hAnsi="Arial" w:cs="Arial"/>
          <w:sz w:val="18"/>
          <w:szCs w:val="18"/>
        </w:rPr>
        <w:t xml:space="preserve"> list site name/</w:t>
      </w:r>
      <w:r w:rsidR="00565A36" w:rsidRPr="001C5D30">
        <w:rPr>
          <w:rFonts w:ascii="Arial" w:hAnsi="Arial" w:cs="Arial"/>
          <w:sz w:val="18"/>
          <w:szCs w:val="18"/>
        </w:rPr>
        <w:t>number - If</w:t>
      </w:r>
      <w:r w:rsidRPr="001C5D30">
        <w:rPr>
          <w:rFonts w:ascii="Arial" w:hAnsi="Arial" w:cs="Arial"/>
          <w:sz w:val="18"/>
          <w:szCs w:val="18"/>
        </w:rPr>
        <w:t xml:space="preserve"> numbers utilised ensure</w:t>
      </w:r>
      <w:r w:rsidR="00196919" w:rsidRPr="001C5D30">
        <w:rPr>
          <w:rFonts w:ascii="Arial" w:hAnsi="Arial" w:cs="Arial"/>
          <w:sz w:val="18"/>
          <w:szCs w:val="18"/>
        </w:rPr>
        <w:t xml:space="preserve"> that the Sponsor is provided with a listing</w:t>
      </w:r>
      <w:r w:rsidRPr="001C5D30">
        <w:rPr>
          <w:rFonts w:ascii="Arial" w:hAnsi="Arial" w:cs="Arial"/>
          <w:sz w:val="18"/>
          <w:szCs w:val="18"/>
        </w:rPr>
        <w:t xml:space="preserve"> of corresponding site names.</w:t>
      </w:r>
    </w:p>
    <w:p w:rsidR="004451CF" w:rsidRPr="001C5D30" w:rsidRDefault="00583DEE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>2</w:t>
      </w:r>
      <w:r w:rsidRPr="001C5D30">
        <w:rPr>
          <w:rFonts w:ascii="Arial" w:hAnsi="Arial" w:cs="Arial"/>
          <w:sz w:val="18"/>
          <w:szCs w:val="18"/>
        </w:rPr>
        <w:t xml:space="preserve">     </w:t>
      </w:r>
      <w:r w:rsidR="004451CF" w:rsidRPr="001C5D30">
        <w:rPr>
          <w:rFonts w:ascii="Arial" w:hAnsi="Arial" w:cs="Arial"/>
          <w:sz w:val="18"/>
          <w:szCs w:val="18"/>
        </w:rPr>
        <w:t>Date of SAE</w:t>
      </w:r>
      <w:r w:rsidR="00565A36" w:rsidRPr="001C5D30">
        <w:rPr>
          <w:rFonts w:ascii="Arial" w:hAnsi="Arial" w:cs="Arial"/>
          <w:sz w:val="18"/>
          <w:szCs w:val="18"/>
        </w:rPr>
        <w:t xml:space="preserve">: </w:t>
      </w:r>
      <w:r w:rsidR="00196919" w:rsidRPr="001C5D30">
        <w:rPr>
          <w:rFonts w:ascii="Arial" w:hAnsi="Arial" w:cs="Arial"/>
          <w:sz w:val="18"/>
          <w:szCs w:val="18"/>
        </w:rPr>
        <w:t xml:space="preserve">Provide date of SAE  </w:t>
      </w:r>
    </w:p>
    <w:p w:rsidR="00196919" w:rsidRPr="001C5D30" w:rsidRDefault="00583DEE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 xml:space="preserve">3     </w:t>
      </w:r>
      <w:r w:rsidR="004451CF" w:rsidRPr="001C5D30">
        <w:rPr>
          <w:rFonts w:ascii="Arial" w:hAnsi="Arial" w:cs="Arial"/>
          <w:sz w:val="18"/>
          <w:szCs w:val="18"/>
        </w:rPr>
        <w:t xml:space="preserve">Type of </w:t>
      </w:r>
      <w:r w:rsidR="00565A36" w:rsidRPr="001C5D30">
        <w:rPr>
          <w:rFonts w:ascii="Arial" w:hAnsi="Arial" w:cs="Arial"/>
          <w:sz w:val="18"/>
          <w:szCs w:val="18"/>
        </w:rPr>
        <w:t>report: List relevant number in column</w:t>
      </w:r>
      <w:r w:rsidRPr="001C5D30">
        <w:rPr>
          <w:rFonts w:ascii="Arial" w:hAnsi="Arial" w:cs="Arial"/>
          <w:sz w:val="18"/>
          <w:szCs w:val="18"/>
        </w:rPr>
        <w:t xml:space="preserve">   </w:t>
      </w:r>
    </w:p>
    <w:p w:rsidR="00196919" w:rsidRPr="001C5D30" w:rsidRDefault="00196919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 1 – Initial</w:t>
      </w:r>
    </w:p>
    <w:p w:rsidR="00196919" w:rsidRPr="001C5D30" w:rsidRDefault="00196919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 2 - </w:t>
      </w:r>
      <w:r w:rsidR="00583DEE" w:rsidRPr="001C5D30">
        <w:rPr>
          <w:rFonts w:ascii="Arial" w:hAnsi="Arial" w:cs="Arial"/>
          <w:sz w:val="18"/>
          <w:szCs w:val="18"/>
        </w:rPr>
        <w:t xml:space="preserve">Follow up, </w:t>
      </w:r>
    </w:p>
    <w:p w:rsidR="00196919" w:rsidRPr="001C5D30" w:rsidRDefault="00196919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 3 - Final </w:t>
      </w:r>
    </w:p>
    <w:p w:rsidR="004451CF" w:rsidRPr="001C5D30" w:rsidRDefault="00196919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 4 - </w:t>
      </w:r>
      <w:r w:rsidR="00583DEE" w:rsidRPr="001C5D30">
        <w:rPr>
          <w:rFonts w:ascii="Arial" w:hAnsi="Arial" w:cs="Arial"/>
          <w:sz w:val="18"/>
          <w:szCs w:val="18"/>
        </w:rPr>
        <w:t xml:space="preserve">Initial and Final </w:t>
      </w:r>
    </w:p>
    <w:p w:rsidR="00583DEE" w:rsidRPr="001C5D30" w:rsidRDefault="00583DEE" w:rsidP="00583DEE">
      <w:pPr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 xml:space="preserve">4    </w:t>
      </w:r>
      <w:r w:rsidRPr="001C5D30">
        <w:rPr>
          <w:rFonts w:ascii="Arial" w:hAnsi="Arial" w:cs="Arial"/>
          <w:sz w:val="18"/>
          <w:szCs w:val="18"/>
        </w:rPr>
        <w:t xml:space="preserve"> Subject </w:t>
      </w:r>
      <w:r w:rsidR="00565A36" w:rsidRPr="001C5D30">
        <w:rPr>
          <w:rFonts w:ascii="Arial" w:hAnsi="Arial" w:cs="Arial"/>
          <w:sz w:val="18"/>
          <w:szCs w:val="18"/>
        </w:rPr>
        <w:t>Study ID:</w:t>
      </w:r>
      <w:r w:rsidR="00196919" w:rsidRPr="001C5D30">
        <w:rPr>
          <w:rFonts w:ascii="Arial" w:hAnsi="Arial" w:cs="Arial"/>
          <w:sz w:val="18"/>
          <w:szCs w:val="18"/>
        </w:rPr>
        <w:t xml:space="preserve"> Provide details of subject’s unique study Identification Number. – Note No personal identifiable data must be used. </w:t>
      </w:r>
    </w:p>
    <w:p w:rsidR="00F4456B" w:rsidRPr="001C5D30" w:rsidRDefault="00F4456B" w:rsidP="00583DEE">
      <w:pPr>
        <w:rPr>
          <w:rFonts w:ascii="Arial" w:hAnsi="Arial" w:cs="Arial"/>
          <w:color w:val="BFBFBF" w:themeColor="background1" w:themeShade="BF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 xml:space="preserve">5     </w:t>
      </w:r>
      <w:r w:rsidRPr="001C5D30">
        <w:rPr>
          <w:rFonts w:ascii="Arial" w:hAnsi="Arial" w:cs="Arial"/>
          <w:sz w:val="18"/>
          <w:szCs w:val="18"/>
        </w:rPr>
        <w:t xml:space="preserve">Brief description of </w:t>
      </w:r>
      <w:r w:rsidR="00565A36" w:rsidRPr="001C5D30">
        <w:rPr>
          <w:rFonts w:ascii="Arial" w:hAnsi="Arial" w:cs="Arial"/>
          <w:sz w:val="18"/>
          <w:szCs w:val="18"/>
        </w:rPr>
        <w:t>event:</w:t>
      </w:r>
      <w:r w:rsidR="00196919" w:rsidRPr="001C5D30">
        <w:rPr>
          <w:rFonts w:ascii="Arial" w:hAnsi="Arial" w:cs="Arial"/>
          <w:sz w:val="18"/>
          <w:szCs w:val="18"/>
        </w:rPr>
        <w:t xml:space="preserve"> Provide brief description of event and subsequent investigations/actions</w:t>
      </w:r>
    </w:p>
    <w:p w:rsidR="004451CF" w:rsidRPr="001C5D30" w:rsidRDefault="00F4456B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>6</w:t>
      </w:r>
      <w:r w:rsidR="00583DEE" w:rsidRPr="001C5D30">
        <w:rPr>
          <w:rFonts w:ascii="Arial" w:hAnsi="Arial" w:cs="Arial"/>
          <w:sz w:val="18"/>
          <w:szCs w:val="18"/>
        </w:rPr>
        <w:t xml:space="preserve">     </w:t>
      </w:r>
      <w:r w:rsidR="004451CF" w:rsidRPr="001C5D30">
        <w:rPr>
          <w:rFonts w:ascii="Arial" w:hAnsi="Arial" w:cs="Arial"/>
          <w:sz w:val="18"/>
          <w:szCs w:val="18"/>
        </w:rPr>
        <w:t xml:space="preserve">Serious </w:t>
      </w:r>
      <w:r w:rsidR="00565A36" w:rsidRPr="001C5D30">
        <w:rPr>
          <w:rFonts w:ascii="Arial" w:hAnsi="Arial" w:cs="Arial"/>
          <w:sz w:val="18"/>
          <w:szCs w:val="18"/>
        </w:rPr>
        <w:t>Criteria:</w:t>
      </w:r>
      <w:r w:rsidR="00196919" w:rsidRPr="001C5D30">
        <w:rPr>
          <w:rFonts w:ascii="Arial" w:hAnsi="Arial" w:cs="Arial"/>
          <w:sz w:val="18"/>
          <w:szCs w:val="18"/>
        </w:rPr>
        <w:t xml:space="preserve">  List relevant number in column </w:t>
      </w:r>
    </w:p>
    <w:p w:rsidR="004451CF" w:rsidRPr="001C5D30" w:rsidRDefault="00F4456B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</w:t>
      </w:r>
      <w:r w:rsidR="004451CF" w:rsidRPr="001C5D30">
        <w:rPr>
          <w:rFonts w:ascii="Arial" w:hAnsi="Arial" w:cs="Arial"/>
          <w:sz w:val="18"/>
          <w:szCs w:val="18"/>
        </w:rPr>
        <w:t>1 -</w:t>
      </w:r>
      <w:r w:rsidRPr="001C5D30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>Resulted in Death</w:t>
      </w:r>
    </w:p>
    <w:p w:rsidR="004451CF" w:rsidRPr="001C5D30" w:rsidRDefault="00F4456B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</w:t>
      </w:r>
      <w:r w:rsidR="004451CF" w:rsidRPr="001C5D30">
        <w:rPr>
          <w:rFonts w:ascii="Arial" w:hAnsi="Arial" w:cs="Arial"/>
          <w:sz w:val="18"/>
          <w:szCs w:val="18"/>
        </w:rPr>
        <w:t>2</w:t>
      </w:r>
      <w:r w:rsidRPr="001C5D30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>-</w:t>
      </w:r>
      <w:r w:rsidRPr="001C5D30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>Life T</w:t>
      </w:r>
      <w:r w:rsidR="00583DEE" w:rsidRPr="001C5D30">
        <w:rPr>
          <w:rFonts w:ascii="Arial" w:hAnsi="Arial" w:cs="Arial"/>
          <w:sz w:val="18"/>
          <w:szCs w:val="18"/>
        </w:rPr>
        <w:t>h</w:t>
      </w:r>
      <w:r w:rsidR="004451CF" w:rsidRPr="001C5D30">
        <w:rPr>
          <w:rFonts w:ascii="Arial" w:hAnsi="Arial" w:cs="Arial"/>
          <w:sz w:val="18"/>
          <w:szCs w:val="18"/>
        </w:rPr>
        <w:t>reatening</w:t>
      </w:r>
    </w:p>
    <w:p w:rsidR="004451CF" w:rsidRPr="001C5D30" w:rsidRDefault="00F4456B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</w:t>
      </w:r>
      <w:r w:rsidR="004451CF" w:rsidRPr="001C5D30">
        <w:rPr>
          <w:rFonts w:ascii="Arial" w:hAnsi="Arial" w:cs="Arial"/>
          <w:sz w:val="18"/>
          <w:szCs w:val="18"/>
        </w:rPr>
        <w:t>3</w:t>
      </w:r>
      <w:r w:rsidRPr="001C5D30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 xml:space="preserve">- In-patient </w:t>
      </w:r>
      <w:proofErr w:type="spellStart"/>
      <w:r w:rsidR="004451CF" w:rsidRPr="001C5D30">
        <w:rPr>
          <w:rFonts w:ascii="Arial" w:hAnsi="Arial" w:cs="Arial"/>
          <w:sz w:val="18"/>
          <w:szCs w:val="18"/>
        </w:rPr>
        <w:t>Hospitalisation</w:t>
      </w:r>
      <w:proofErr w:type="spellEnd"/>
      <w:r w:rsidR="001A7DE7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>/</w:t>
      </w:r>
      <w:r w:rsidR="001A7DE7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>prolongation of existing hospitalization</w:t>
      </w:r>
    </w:p>
    <w:p w:rsidR="004451CF" w:rsidRPr="001C5D30" w:rsidRDefault="00F4456B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</w:t>
      </w:r>
      <w:r w:rsidR="004451CF" w:rsidRPr="001C5D30">
        <w:rPr>
          <w:rFonts w:ascii="Arial" w:hAnsi="Arial" w:cs="Arial"/>
          <w:sz w:val="18"/>
          <w:szCs w:val="18"/>
        </w:rPr>
        <w:t>4</w:t>
      </w:r>
      <w:r w:rsidRPr="001C5D30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>- Persistent or significant disability/incapacity</w:t>
      </w:r>
    </w:p>
    <w:p w:rsidR="004451CF" w:rsidRPr="001C5D30" w:rsidRDefault="00F4456B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5 - </w:t>
      </w:r>
      <w:r w:rsidR="00565A36" w:rsidRPr="001C5D30">
        <w:rPr>
          <w:rFonts w:ascii="Arial" w:hAnsi="Arial" w:cs="Arial"/>
          <w:sz w:val="18"/>
          <w:szCs w:val="18"/>
        </w:rPr>
        <w:t>Congenital</w:t>
      </w:r>
      <w:r w:rsidR="004451CF" w:rsidRPr="001C5D30">
        <w:rPr>
          <w:rFonts w:ascii="Arial" w:hAnsi="Arial" w:cs="Arial"/>
          <w:sz w:val="18"/>
          <w:szCs w:val="18"/>
        </w:rPr>
        <w:t xml:space="preserve"> anomaly/birth defect</w:t>
      </w:r>
    </w:p>
    <w:p w:rsidR="004451CF" w:rsidRPr="001C5D30" w:rsidRDefault="00F4456B" w:rsidP="00196919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   </w:t>
      </w:r>
      <w:r w:rsidR="004451CF" w:rsidRPr="001C5D30">
        <w:rPr>
          <w:rFonts w:ascii="Arial" w:hAnsi="Arial" w:cs="Arial"/>
          <w:sz w:val="18"/>
          <w:szCs w:val="18"/>
        </w:rPr>
        <w:t>6</w:t>
      </w:r>
      <w:r w:rsidRPr="001C5D30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>-</w:t>
      </w:r>
      <w:r w:rsidRPr="001C5D30">
        <w:rPr>
          <w:rFonts w:ascii="Arial" w:hAnsi="Arial" w:cs="Arial"/>
          <w:sz w:val="18"/>
          <w:szCs w:val="18"/>
        </w:rPr>
        <w:t xml:space="preserve"> </w:t>
      </w:r>
      <w:r w:rsidR="004451CF" w:rsidRPr="001C5D30">
        <w:rPr>
          <w:rFonts w:ascii="Arial" w:hAnsi="Arial" w:cs="Arial"/>
          <w:sz w:val="18"/>
          <w:szCs w:val="18"/>
        </w:rPr>
        <w:t>Other</w:t>
      </w:r>
    </w:p>
    <w:p w:rsidR="004451CF" w:rsidRPr="001C5D30" w:rsidRDefault="00F4456B">
      <w:pPr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>7</w:t>
      </w:r>
      <w:r w:rsidRPr="001C5D30">
        <w:rPr>
          <w:rFonts w:ascii="Arial" w:hAnsi="Arial" w:cs="Arial"/>
          <w:sz w:val="18"/>
          <w:szCs w:val="18"/>
        </w:rPr>
        <w:t xml:space="preserve">    </w:t>
      </w:r>
      <w:r w:rsidR="00565A36" w:rsidRPr="001C5D30">
        <w:rPr>
          <w:rFonts w:ascii="Arial" w:hAnsi="Arial" w:cs="Arial"/>
          <w:sz w:val="18"/>
          <w:szCs w:val="18"/>
        </w:rPr>
        <w:t>Causality:</w:t>
      </w:r>
      <w:r w:rsidRPr="001C5D30">
        <w:rPr>
          <w:rFonts w:ascii="Arial" w:hAnsi="Arial" w:cs="Arial"/>
          <w:sz w:val="18"/>
          <w:szCs w:val="18"/>
        </w:rPr>
        <w:t xml:space="preserve">   </w:t>
      </w:r>
      <w:r w:rsidR="00196919" w:rsidRPr="001C5D30">
        <w:rPr>
          <w:rFonts w:ascii="Arial" w:hAnsi="Arial" w:cs="Arial"/>
          <w:sz w:val="18"/>
          <w:szCs w:val="18"/>
        </w:rPr>
        <w:t xml:space="preserve"> record </w:t>
      </w:r>
      <w:r w:rsidRPr="001C5D30">
        <w:rPr>
          <w:rFonts w:ascii="Arial" w:hAnsi="Arial" w:cs="Arial"/>
          <w:sz w:val="18"/>
          <w:szCs w:val="18"/>
        </w:rPr>
        <w:t>Related or Unrelated</w:t>
      </w:r>
    </w:p>
    <w:p w:rsidR="00F4456B" w:rsidRPr="001C5D30" w:rsidRDefault="00F4456B">
      <w:pPr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>8</w:t>
      </w:r>
      <w:r w:rsidRPr="001C5D30">
        <w:rPr>
          <w:rFonts w:ascii="Arial" w:hAnsi="Arial" w:cs="Arial"/>
          <w:sz w:val="18"/>
          <w:szCs w:val="18"/>
        </w:rPr>
        <w:t xml:space="preserve">    </w:t>
      </w:r>
      <w:r w:rsidR="00565A36" w:rsidRPr="001C5D30">
        <w:rPr>
          <w:rFonts w:ascii="Arial" w:hAnsi="Arial" w:cs="Arial"/>
          <w:sz w:val="18"/>
          <w:szCs w:val="18"/>
        </w:rPr>
        <w:t>Expectedness:</w:t>
      </w:r>
      <w:r w:rsidR="00196919" w:rsidRPr="001C5D30">
        <w:rPr>
          <w:rFonts w:ascii="Arial" w:hAnsi="Arial" w:cs="Arial"/>
          <w:sz w:val="18"/>
          <w:szCs w:val="18"/>
        </w:rPr>
        <w:t xml:space="preserve">  record </w:t>
      </w:r>
      <w:r w:rsidRPr="001C5D30">
        <w:rPr>
          <w:rFonts w:ascii="Arial" w:hAnsi="Arial" w:cs="Arial"/>
          <w:sz w:val="18"/>
          <w:szCs w:val="18"/>
        </w:rPr>
        <w:t xml:space="preserve">Expected or </w:t>
      </w:r>
      <w:r w:rsidR="00565A36" w:rsidRPr="001C5D30">
        <w:rPr>
          <w:rFonts w:ascii="Arial" w:hAnsi="Arial" w:cs="Arial"/>
          <w:sz w:val="18"/>
          <w:szCs w:val="18"/>
        </w:rPr>
        <w:t>Unexpected</w:t>
      </w:r>
      <w:r w:rsidRPr="001C5D30">
        <w:rPr>
          <w:rFonts w:ascii="Arial" w:hAnsi="Arial" w:cs="Arial"/>
          <w:sz w:val="18"/>
          <w:szCs w:val="18"/>
        </w:rPr>
        <w:t xml:space="preserve"> </w:t>
      </w:r>
    </w:p>
    <w:p w:rsidR="00565A36" w:rsidRPr="001C5D30" w:rsidRDefault="00F4456B">
      <w:pPr>
        <w:rPr>
          <w:rFonts w:ascii="Arial" w:hAnsi="Arial" w:cs="Arial"/>
          <w:sz w:val="18"/>
          <w:szCs w:val="18"/>
          <w:u w:val="single"/>
        </w:rPr>
      </w:pPr>
      <w:r w:rsidRPr="001C5D30">
        <w:rPr>
          <w:rFonts w:ascii="Arial" w:hAnsi="Arial" w:cs="Arial"/>
          <w:sz w:val="18"/>
          <w:szCs w:val="18"/>
          <w:u w:val="single"/>
        </w:rPr>
        <w:t xml:space="preserve">Where an event is related and unexpected it is a Suspected Unexpected Serious Adverse Reaction (SUSAR) and requires expedited reporting- </w:t>
      </w:r>
      <w:r w:rsidR="00565A36" w:rsidRPr="001C5D30">
        <w:rPr>
          <w:rFonts w:ascii="Arial" w:hAnsi="Arial" w:cs="Arial"/>
          <w:sz w:val="18"/>
          <w:szCs w:val="18"/>
          <w:u w:val="single"/>
        </w:rPr>
        <w:t xml:space="preserve">Inform the Sponsor Immediately. </w:t>
      </w:r>
    </w:p>
    <w:p w:rsidR="00196919" w:rsidRPr="001C5D30" w:rsidRDefault="004451CF" w:rsidP="00565A36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>9</w:t>
      </w:r>
      <w:r w:rsidR="00F4456B" w:rsidRPr="001C5D30">
        <w:rPr>
          <w:rFonts w:ascii="Arial" w:hAnsi="Arial" w:cs="Arial"/>
          <w:sz w:val="18"/>
          <w:szCs w:val="18"/>
        </w:rPr>
        <w:t xml:space="preserve"> </w:t>
      </w:r>
      <w:r w:rsidR="00565A36" w:rsidRPr="001C5D30">
        <w:rPr>
          <w:rFonts w:ascii="Arial" w:hAnsi="Arial" w:cs="Arial"/>
          <w:sz w:val="18"/>
          <w:szCs w:val="18"/>
        </w:rPr>
        <w:t xml:space="preserve">  </w:t>
      </w:r>
      <w:r w:rsidR="00F4456B" w:rsidRPr="001C5D30">
        <w:rPr>
          <w:rFonts w:ascii="Arial" w:hAnsi="Arial" w:cs="Arial"/>
          <w:sz w:val="18"/>
          <w:szCs w:val="18"/>
        </w:rPr>
        <w:t xml:space="preserve">Outcome of event      </w:t>
      </w:r>
    </w:p>
    <w:p w:rsidR="00196919" w:rsidRPr="001C5D30" w:rsidRDefault="00196919" w:rsidP="00565A36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</w:t>
      </w:r>
      <w:r w:rsidR="00565A36" w:rsidRPr="001C5D30">
        <w:rPr>
          <w:rFonts w:ascii="Arial" w:hAnsi="Arial" w:cs="Arial"/>
          <w:sz w:val="18"/>
          <w:szCs w:val="18"/>
        </w:rPr>
        <w:t xml:space="preserve">  </w:t>
      </w:r>
      <w:r w:rsidRPr="001C5D30">
        <w:rPr>
          <w:rFonts w:ascii="Arial" w:hAnsi="Arial" w:cs="Arial"/>
          <w:sz w:val="18"/>
          <w:szCs w:val="18"/>
        </w:rPr>
        <w:t>1 - Resolved</w:t>
      </w:r>
    </w:p>
    <w:p w:rsidR="00196919" w:rsidRPr="001C5D30" w:rsidRDefault="00196919" w:rsidP="00565A36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</w:t>
      </w:r>
      <w:r w:rsidR="00565A36" w:rsidRPr="001C5D30">
        <w:rPr>
          <w:rFonts w:ascii="Arial" w:hAnsi="Arial" w:cs="Arial"/>
          <w:sz w:val="18"/>
          <w:szCs w:val="18"/>
        </w:rPr>
        <w:t xml:space="preserve">  </w:t>
      </w:r>
      <w:r w:rsidRPr="001C5D30">
        <w:rPr>
          <w:rFonts w:ascii="Arial" w:hAnsi="Arial" w:cs="Arial"/>
          <w:sz w:val="18"/>
          <w:szCs w:val="18"/>
        </w:rPr>
        <w:t>2 -</w:t>
      </w:r>
      <w:r w:rsidR="00F4456B" w:rsidRPr="001C5D30">
        <w:rPr>
          <w:rFonts w:ascii="Arial" w:hAnsi="Arial" w:cs="Arial"/>
          <w:sz w:val="18"/>
          <w:szCs w:val="18"/>
        </w:rPr>
        <w:t xml:space="preserve"> Resolved with Sequelae, </w:t>
      </w:r>
    </w:p>
    <w:p w:rsidR="00196919" w:rsidRPr="001C5D30" w:rsidRDefault="00196919" w:rsidP="00565A36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</w:t>
      </w:r>
      <w:r w:rsidR="00565A36" w:rsidRPr="001C5D30">
        <w:rPr>
          <w:rFonts w:ascii="Arial" w:hAnsi="Arial" w:cs="Arial"/>
          <w:sz w:val="18"/>
          <w:szCs w:val="18"/>
        </w:rPr>
        <w:t xml:space="preserve">  </w:t>
      </w:r>
      <w:r w:rsidRPr="001C5D30">
        <w:rPr>
          <w:rFonts w:ascii="Arial" w:hAnsi="Arial" w:cs="Arial"/>
          <w:sz w:val="18"/>
          <w:szCs w:val="18"/>
        </w:rPr>
        <w:t xml:space="preserve"> 3 - </w:t>
      </w:r>
      <w:r w:rsidR="004451CF" w:rsidRPr="001C5D30">
        <w:rPr>
          <w:rFonts w:ascii="Arial" w:hAnsi="Arial" w:cs="Arial"/>
          <w:sz w:val="18"/>
          <w:szCs w:val="18"/>
        </w:rPr>
        <w:t>Ongoing</w:t>
      </w:r>
    </w:p>
    <w:p w:rsidR="00196919" w:rsidRPr="001C5D30" w:rsidRDefault="00196919" w:rsidP="00565A36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</w:t>
      </w:r>
      <w:r w:rsidR="00565A36" w:rsidRPr="001C5D30">
        <w:rPr>
          <w:rFonts w:ascii="Arial" w:hAnsi="Arial" w:cs="Arial"/>
          <w:sz w:val="18"/>
          <w:szCs w:val="18"/>
        </w:rPr>
        <w:t xml:space="preserve">  </w:t>
      </w:r>
      <w:r w:rsidRPr="001C5D30">
        <w:rPr>
          <w:rFonts w:ascii="Arial" w:hAnsi="Arial" w:cs="Arial"/>
          <w:sz w:val="18"/>
          <w:szCs w:val="18"/>
        </w:rPr>
        <w:t xml:space="preserve">4 - </w:t>
      </w:r>
      <w:r w:rsidR="004451CF" w:rsidRPr="001C5D30">
        <w:rPr>
          <w:rFonts w:ascii="Arial" w:hAnsi="Arial" w:cs="Arial"/>
          <w:sz w:val="18"/>
          <w:szCs w:val="18"/>
        </w:rPr>
        <w:t>Unknown at Pres</w:t>
      </w:r>
      <w:r w:rsidR="00F4456B" w:rsidRPr="001C5D30">
        <w:rPr>
          <w:rFonts w:ascii="Arial" w:hAnsi="Arial" w:cs="Arial"/>
          <w:sz w:val="18"/>
          <w:szCs w:val="18"/>
        </w:rPr>
        <w:t>e</w:t>
      </w:r>
      <w:r w:rsidR="004451CF" w:rsidRPr="001C5D30">
        <w:rPr>
          <w:rFonts w:ascii="Arial" w:hAnsi="Arial" w:cs="Arial"/>
          <w:sz w:val="18"/>
          <w:szCs w:val="18"/>
        </w:rPr>
        <w:t>nt</w:t>
      </w:r>
      <w:r w:rsidRPr="001C5D30">
        <w:rPr>
          <w:rFonts w:ascii="Arial" w:hAnsi="Arial" w:cs="Arial"/>
          <w:sz w:val="18"/>
          <w:szCs w:val="18"/>
        </w:rPr>
        <w:t xml:space="preserve"> </w:t>
      </w:r>
    </w:p>
    <w:p w:rsidR="004451CF" w:rsidRPr="001C5D30" w:rsidRDefault="00196919" w:rsidP="00565A36">
      <w:pPr>
        <w:spacing w:after="0"/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   </w:t>
      </w:r>
      <w:r w:rsidR="00565A36" w:rsidRPr="001C5D30">
        <w:rPr>
          <w:rFonts w:ascii="Arial" w:hAnsi="Arial" w:cs="Arial"/>
          <w:sz w:val="18"/>
          <w:szCs w:val="18"/>
        </w:rPr>
        <w:t xml:space="preserve">  </w:t>
      </w:r>
      <w:r w:rsidRPr="001C5D30">
        <w:rPr>
          <w:rFonts w:ascii="Arial" w:hAnsi="Arial" w:cs="Arial"/>
          <w:sz w:val="18"/>
          <w:szCs w:val="18"/>
        </w:rPr>
        <w:t xml:space="preserve">5 - </w:t>
      </w:r>
      <w:r w:rsidR="00F4456B" w:rsidRPr="001C5D30">
        <w:rPr>
          <w:rFonts w:ascii="Arial" w:hAnsi="Arial" w:cs="Arial"/>
          <w:sz w:val="18"/>
          <w:szCs w:val="18"/>
        </w:rPr>
        <w:t>Fatal</w:t>
      </w:r>
    </w:p>
    <w:p w:rsidR="004451CF" w:rsidRPr="001C5D30" w:rsidRDefault="00F4456B">
      <w:pPr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sz w:val="18"/>
          <w:szCs w:val="18"/>
        </w:rPr>
        <w:t xml:space="preserve">Where an event is Fatal further information will be required with regards to cause of death for the Sponsor. </w:t>
      </w:r>
    </w:p>
    <w:p w:rsidR="00104394" w:rsidRPr="006D42CA" w:rsidRDefault="00565A36">
      <w:pPr>
        <w:rPr>
          <w:rFonts w:ascii="Arial" w:hAnsi="Arial" w:cs="Arial"/>
          <w:sz w:val="18"/>
          <w:szCs w:val="18"/>
        </w:rPr>
      </w:pPr>
      <w:r w:rsidRPr="001C5D30">
        <w:rPr>
          <w:rFonts w:ascii="Arial" w:hAnsi="Arial" w:cs="Arial"/>
          <w:color w:val="BFBFBF" w:themeColor="background1" w:themeShade="BF"/>
          <w:sz w:val="18"/>
          <w:szCs w:val="18"/>
        </w:rPr>
        <w:t>10</w:t>
      </w:r>
      <w:r w:rsidR="00F4456B" w:rsidRPr="001C5D30">
        <w:rPr>
          <w:rFonts w:ascii="Arial" w:hAnsi="Arial" w:cs="Arial"/>
          <w:color w:val="BFBFBF" w:themeColor="background1" w:themeShade="BF"/>
          <w:sz w:val="18"/>
          <w:szCs w:val="18"/>
        </w:rPr>
        <w:t xml:space="preserve"> </w:t>
      </w:r>
      <w:r w:rsidR="00F4456B" w:rsidRPr="001C5D30">
        <w:rPr>
          <w:rFonts w:ascii="Arial" w:hAnsi="Arial" w:cs="Arial"/>
          <w:sz w:val="18"/>
          <w:szCs w:val="18"/>
        </w:rPr>
        <w:t>Date of resolution</w:t>
      </w:r>
      <w:r w:rsidRPr="001C5D30">
        <w:rPr>
          <w:rFonts w:ascii="Arial" w:hAnsi="Arial" w:cs="Arial"/>
          <w:sz w:val="18"/>
          <w:szCs w:val="18"/>
        </w:rPr>
        <w:t xml:space="preserve">: </w:t>
      </w:r>
      <w:r w:rsidR="00F4456B" w:rsidRPr="001C5D30">
        <w:rPr>
          <w:rFonts w:ascii="Arial" w:hAnsi="Arial" w:cs="Arial"/>
          <w:sz w:val="18"/>
          <w:szCs w:val="18"/>
        </w:rPr>
        <w:t>All SAES mu</w:t>
      </w:r>
      <w:r w:rsidRPr="001C5D30">
        <w:rPr>
          <w:rFonts w:ascii="Arial" w:hAnsi="Arial" w:cs="Arial"/>
          <w:sz w:val="18"/>
          <w:szCs w:val="18"/>
        </w:rPr>
        <w:t xml:space="preserve">st be followed up until </w:t>
      </w:r>
      <w:r w:rsidR="00F4456B" w:rsidRPr="001C5D30">
        <w:rPr>
          <w:rFonts w:ascii="Arial" w:hAnsi="Arial" w:cs="Arial"/>
          <w:sz w:val="18"/>
          <w:szCs w:val="18"/>
        </w:rPr>
        <w:t xml:space="preserve">resolution </w:t>
      </w:r>
    </w:p>
    <w:sectPr w:rsidR="00104394" w:rsidRPr="006D42CA" w:rsidSect="00565A36">
      <w:headerReference w:type="default" r:id="rId8"/>
      <w:footerReference w:type="default" r:id="rId9"/>
      <w:pgSz w:w="15840" w:h="12240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19" w:rsidRDefault="00196919" w:rsidP="00E33C85">
      <w:pPr>
        <w:spacing w:after="0" w:line="240" w:lineRule="auto"/>
      </w:pPr>
      <w:r>
        <w:separator/>
      </w:r>
    </w:p>
  </w:endnote>
  <w:endnote w:type="continuationSeparator" w:id="0">
    <w:p w:rsidR="00196919" w:rsidRDefault="00196919" w:rsidP="00E3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E7" w:rsidRPr="001A7DE7" w:rsidRDefault="008E4458" w:rsidP="001A7DE7">
    <w:pPr>
      <w:pStyle w:val="Footer"/>
      <w:rPr>
        <w:rFonts w:ascii="Arial" w:hAnsi="Arial" w:cs="Arial"/>
        <w:sz w:val="18"/>
        <w:szCs w:val="16"/>
      </w:rPr>
    </w:pPr>
    <w:sdt>
      <w:sdtPr>
        <w:rPr>
          <w:rFonts w:ascii="Arial" w:hAnsi="Arial" w:cs="Arial"/>
        </w:rPr>
        <w:id w:val="-1585140031"/>
        <w:docPartObj>
          <w:docPartGallery w:val="Page Numbers (Bottom of Page)"/>
          <w:docPartUnique/>
        </w:docPartObj>
      </w:sdtPr>
      <w:sdtEndPr>
        <w:rPr>
          <w:sz w:val="18"/>
          <w:szCs w:val="16"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6"/>
            </w:rPr>
          </w:sdtEndPr>
          <w:sdtContent>
            <w:r w:rsidR="001A7DE7" w:rsidRPr="001A7DE7">
              <w:rPr>
                <w:rFonts w:ascii="Arial" w:hAnsi="Arial" w:cs="Arial"/>
                <w:sz w:val="18"/>
                <w:szCs w:val="16"/>
              </w:rPr>
              <w:t xml:space="preserve">SOP S-1009 UHL Appendix 6 Multi Centre CTIMP Serious Adverse Event Listing Table </w:t>
            </w:r>
            <w:r w:rsidR="001A7DE7" w:rsidRPr="001A7DE7">
              <w:rPr>
                <w:rFonts w:ascii="Arial" w:hAnsi="Arial" w:cs="Arial"/>
                <w:sz w:val="18"/>
                <w:szCs w:val="16"/>
              </w:rPr>
              <w:br/>
              <w:t xml:space="preserve">Version </w:t>
            </w:r>
            <w:r w:rsidR="006D42CA">
              <w:rPr>
                <w:rFonts w:ascii="Arial" w:hAnsi="Arial" w:cs="Arial"/>
                <w:sz w:val="18"/>
                <w:szCs w:val="16"/>
              </w:rPr>
              <w:t>12 Sept 2021</w:t>
            </w:r>
            <w:r w:rsidR="001A7DE7" w:rsidRPr="001A7DE7">
              <w:rPr>
                <w:rFonts w:ascii="Arial" w:hAnsi="Arial" w:cs="Arial"/>
                <w:sz w:val="18"/>
                <w:szCs w:val="16"/>
              </w:rPr>
              <w:t xml:space="preserve">                                                                   </w:t>
            </w:r>
            <w:r w:rsidR="001A7DE7">
              <w:rPr>
                <w:rFonts w:ascii="Arial" w:hAnsi="Arial" w:cs="Arial"/>
                <w:sz w:val="18"/>
                <w:szCs w:val="16"/>
              </w:rPr>
              <w:t xml:space="preserve">         </w:t>
            </w:r>
            <w:r w:rsidR="001A7DE7" w:rsidRPr="001A7DE7">
              <w:rPr>
                <w:rFonts w:ascii="Arial" w:hAnsi="Arial" w:cs="Arial"/>
                <w:sz w:val="18"/>
                <w:szCs w:val="16"/>
              </w:rPr>
              <w:t xml:space="preserve">                                                               </w:t>
            </w:r>
            <w:r w:rsidR="001A7DE7">
              <w:rPr>
                <w:rFonts w:ascii="Arial" w:hAnsi="Arial" w:cs="Arial"/>
                <w:sz w:val="18"/>
                <w:szCs w:val="16"/>
              </w:rPr>
              <w:t xml:space="preserve">                              </w:t>
            </w:r>
            <w:r w:rsidR="001A7DE7" w:rsidRPr="001A7DE7">
              <w:rPr>
                <w:rFonts w:ascii="Arial" w:hAnsi="Arial" w:cs="Arial"/>
                <w:sz w:val="18"/>
                <w:szCs w:val="16"/>
              </w:rPr>
              <w:t xml:space="preserve">                        </w:t>
            </w:r>
            <w:r w:rsidR="006D42CA">
              <w:rPr>
                <w:rFonts w:ascii="Arial" w:hAnsi="Arial" w:cs="Arial"/>
                <w:sz w:val="18"/>
                <w:szCs w:val="16"/>
              </w:rPr>
              <w:t xml:space="preserve">       </w:t>
            </w:r>
            <w:r w:rsidR="001A7DE7" w:rsidRPr="001A7DE7">
              <w:rPr>
                <w:rFonts w:ascii="Arial" w:hAnsi="Arial" w:cs="Arial"/>
                <w:sz w:val="18"/>
                <w:szCs w:val="16"/>
              </w:rPr>
              <w:t xml:space="preserve">   Page </w:t>
            </w:r>
            <w:r w:rsidR="001A7DE7" w:rsidRPr="001A7DE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="001A7DE7" w:rsidRPr="001A7DE7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PAGE </w:instrText>
            </w:r>
            <w:r w:rsidR="001A7DE7" w:rsidRPr="001A7DE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="001A7DE7" w:rsidRPr="001A7DE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="001A7DE7" w:rsidRPr="001A7DE7">
              <w:rPr>
                <w:rFonts w:ascii="Arial" w:hAnsi="Arial" w:cs="Arial"/>
                <w:sz w:val="18"/>
                <w:szCs w:val="16"/>
              </w:rPr>
              <w:t xml:space="preserve"> of </w:t>
            </w:r>
            <w:r w:rsidR="001A7DE7" w:rsidRPr="001A7DE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="001A7DE7" w:rsidRPr="001A7DE7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NUMPAGES  </w:instrText>
            </w:r>
            <w:r w:rsidR="001A7DE7" w:rsidRPr="001A7DE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="001A7DE7" w:rsidRPr="001A7DE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  <w:p w:rsidR="00196919" w:rsidRDefault="00196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19" w:rsidRDefault="00196919" w:rsidP="00E33C85">
      <w:pPr>
        <w:spacing w:after="0" w:line="240" w:lineRule="auto"/>
      </w:pPr>
      <w:r>
        <w:separator/>
      </w:r>
    </w:p>
  </w:footnote>
  <w:footnote w:type="continuationSeparator" w:id="0">
    <w:p w:rsidR="00196919" w:rsidRDefault="00196919" w:rsidP="00E3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19" w:rsidRPr="00DF47C8" w:rsidRDefault="00CF1C54">
    <w:pPr>
      <w:pStyle w:val="Header"/>
      <w:rPr>
        <w:rFonts w:ascii="Arial" w:hAnsi="Arial" w:cs="Arial"/>
      </w:rPr>
    </w:pPr>
    <w:r>
      <w:rPr>
        <w:noProof/>
        <w:lang w:val="en-GB" w:eastAsia="en-GB"/>
      </w:rPr>
      <w:drawing>
        <wp:inline distT="0" distB="0" distL="0" distR="0" wp14:anchorId="0C1DF973" wp14:editId="74F7697F">
          <wp:extent cx="1454785" cy="57848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B69">
      <w:rPr>
        <w:rFonts w:ascii="Arial" w:hAnsi="Arial" w:cs="Arial"/>
      </w:rPr>
      <w:t xml:space="preserve">                                                                                                        </w:t>
    </w:r>
    <w:r w:rsidR="001A7DE7">
      <w:rPr>
        <w:rFonts w:ascii="Arial" w:hAnsi="Arial" w:cs="Arial"/>
      </w:rPr>
      <w:t xml:space="preserve">                      </w:t>
    </w:r>
    <w:r w:rsidR="00033B69">
      <w:rPr>
        <w:rFonts w:ascii="Arial" w:hAnsi="Arial" w:cs="Arial"/>
      </w:rPr>
      <w:t xml:space="preserve">              </w:t>
    </w:r>
    <w:r w:rsidR="00033B69">
      <w:rPr>
        <w:noProof/>
        <w:lang w:val="en-GB" w:eastAsia="en-GB"/>
      </w:rPr>
      <w:drawing>
        <wp:inline distT="0" distB="0" distL="0" distR="0" wp14:anchorId="52971A3B" wp14:editId="09D63542">
          <wp:extent cx="1320920" cy="666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9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A53"/>
    <w:multiLevelType w:val="hybridMultilevel"/>
    <w:tmpl w:val="790AE182"/>
    <w:lvl w:ilvl="0" w:tplc="0EBC9E46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DC579C7"/>
    <w:multiLevelType w:val="hybridMultilevel"/>
    <w:tmpl w:val="3926D162"/>
    <w:lvl w:ilvl="0" w:tplc="544C6F2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51864"/>
    <w:multiLevelType w:val="hybridMultilevel"/>
    <w:tmpl w:val="507E42AA"/>
    <w:lvl w:ilvl="0" w:tplc="09E86FA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revisionView w:markup="0"/>
  <w:documentProtection w:edit="readOnly"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D4"/>
    <w:rsid w:val="00033B69"/>
    <w:rsid w:val="00035B08"/>
    <w:rsid w:val="000812D4"/>
    <w:rsid w:val="000B5B34"/>
    <w:rsid w:val="00104394"/>
    <w:rsid w:val="001135BA"/>
    <w:rsid w:val="00196919"/>
    <w:rsid w:val="001A7DE7"/>
    <w:rsid w:val="001C5D30"/>
    <w:rsid w:val="001D3DA6"/>
    <w:rsid w:val="00200D15"/>
    <w:rsid w:val="00264278"/>
    <w:rsid w:val="002722E4"/>
    <w:rsid w:val="00282F2B"/>
    <w:rsid w:val="00302629"/>
    <w:rsid w:val="00350F25"/>
    <w:rsid w:val="00377D11"/>
    <w:rsid w:val="004451CF"/>
    <w:rsid w:val="004B74DA"/>
    <w:rsid w:val="00502F6A"/>
    <w:rsid w:val="00515997"/>
    <w:rsid w:val="00565A36"/>
    <w:rsid w:val="0056669D"/>
    <w:rsid w:val="00583DEE"/>
    <w:rsid w:val="005938EA"/>
    <w:rsid w:val="005B6EDD"/>
    <w:rsid w:val="00696188"/>
    <w:rsid w:val="006B69D4"/>
    <w:rsid w:val="006D42CA"/>
    <w:rsid w:val="006F299A"/>
    <w:rsid w:val="007F024C"/>
    <w:rsid w:val="007F2DAA"/>
    <w:rsid w:val="00840D46"/>
    <w:rsid w:val="008527DF"/>
    <w:rsid w:val="00884EBA"/>
    <w:rsid w:val="008E4458"/>
    <w:rsid w:val="00956134"/>
    <w:rsid w:val="0098604E"/>
    <w:rsid w:val="009E29BB"/>
    <w:rsid w:val="00A00560"/>
    <w:rsid w:val="00AF400B"/>
    <w:rsid w:val="00BE21F6"/>
    <w:rsid w:val="00C35BA3"/>
    <w:rsid w:val="00CD4D39"/>
    <w:rsid w:val="00CF1C54"/>
    <w:rsid w:val="00DF47C8"/>
    <w:rsid w:val="00E33C85"/>
    <w:rsid w:val="00E35383"/>
    <w:rsid w:val="00EB3FD2"/>
    <w:rsid w:val="00F4456B"/>
    <w:rsid w:val="00F86918"/>
    <w:rsid w:val="00F94CE6"/>
    <w:rsid w:val="00F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69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33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3C85"/>
  </w:style>
  <w:style w:type="paragraph" w:styleId="Footer">
    <w:name w:val="footer"/>
    <w:basedOn w:val="Normal"/>
    <w:link w:val="FooterChar"/>
    <w:uiPriority w:val="99"/>
    <w:rsid w:val="00E33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3C85"/>
  </w:style>
  <w:style w:type="paragraph" w:styleId="BalloonText">
    <w:name w:val="Balloon Text"/>
    <w:basedOn w:val="Normal"/>
    <w:link w:val="BalloonTextChar"/>
    <w:uiPriority w:val="99"/>
    <w:semiHidden/>
    <w:rsid w:val="00E3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C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69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33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3C85"/>
  </w:style>
  <w:style w:type="paragraph" w:styleId="Footer">
    <w:name w:val="footer"/>
    <w:basedOn w:val="Normal"/>
    <w:link w:val="FooterChar"/>
    <w:uiPriority w:val="99"/>
    <w:rsid w:val="00E33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3C85"/>
  </w:style>
  <w:style w:type="paragraph" w:styleId="BalloonText">
    <w:name w:val="Balloon Text"/>
    <w:basedOn w:val="Normal"/>
    <w:link w:val="BalloonTextChar"/>
    <w:uiPriority w:val="99"/>
    <w:semiHidden/>
    <w:rsid w:val="00E3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C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309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Mallayan Viswin - Research And Innovation Information Manager</dc:creator>
  <cp:lastModifiedBy>Burn L Michelle - R&amp;I Administrator</cp:lastModifiedBy>
  <cp:revision>16</cp:revision>
  <cp:lastPrinted>2021-08-26T10:01:00Z</cp:lastPrinted>
  <dcterms:created xsi:type="dcterms:W3CDTF">2018-09-20T11:15:00Z</dcterms:created>
  <dcterms:modified xsi:type="dcterms:W3CDTF">2021-08-26T10:01:00Z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6ec75ed5-682e-45a9-b964-783e90533fac</vt:lpwstr>
  </property>
</Properties>
</file>