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73" w:rsidRPr="00D03313" w:rsidRDefault="00126AE9" w:rsidP="00126AE9">
      <w:pPr>
        <w:tabs>
          <w:tab w:val="left" w:pos="705"/>
          <w:tab w:val="left" w:pos="4816"/>
        </w:tabs>
        <w:jc w:val="center"/>
        <w:rPr>
          <w:rFonts w:ascii="Arial" w:hAnsi="Arial" w:cs="Arial"/>
        </w:rPr>
      </w:pPr>
      <w:r>
        <w:rPr>
          <w:rFonts w:ascii="Arial" w:hAnsi="Arial" w:cs="Arial"/>
          <w:b/>
          <w:sz w:val="24"/>
          <w:szCs w:val="24"/>
        </w:rPr>
        <w:t>Appendix 1</w:t>
      </w:r>
    </w:p>
    <w:p w:rsidR="0040061D" w:rsidRPr="00D03313" w:rsidRDefault="0040061D" w:rsidP="0040061D">
      <w:pPr>
        <w:pStyle w:val="Heading8"/>
        <w:jc w:val="center"/>
        <w:rPr>
          <w:rFonts w:ascii="Arial" w:hAnsi="Arial" w:cs="Arial"/>
          <w:i w:val="0"/>
          <w:sz w:val="40"/>
        </w:rPr>
      </w:pPr>
      <w:r w:rsidRPr="00D03313">
        <w:rPr>
          <w:rFonts w:ascii="Arial" w:hAnsi="Arial" w:cs="Arial"/>
          <w:i w:val="0"/>
          <w:sz w:val="40"/>
        </w:rPr>
        <w:t>DEVELOPMENT SAFETY UPDATE REPORT</w:t>
      </w:r>
    </w:p>
    <w:p w:rsidR="0040061D" w:rsidRPr="00D03313" w:rsidRDefault="0040061D" w:rsidP="0040061D">
      <w:pPr>
        <w:jc w:val="center"/>
        <w:rPr>
          <w:rFonts w:ascii="Arial" w:hAnsi="Arial" w:cs="Arial"/>
          <w:sz w:val="28"/>
          <w:szCs w:val="28"/>
        </w:rPr>
      </w:pPr>
      <w:r w:rsidRPr="00D03313">
        <w:rPr>
          <w:rFonts w:ascii="Arial" w:hAnsi="Arial" w:cs="Arial"/>
          <w:sz w:val="28"/>
          <w:szCs w:val="28"/>
        </w:rPr>
        <w:t>For</w:t>
      </w:r>
    </w:p>
    <w:p w:rsidR="0040061D" w:rsidRPr="00D03313" w:rsidRDefault="0040061D" w:rsidP="00752325">
      <w:pPr>
        <w:ind w:left="-567"/>
        <w:jc w:val="center"/>
        <w:rPr>
          <w:rFonts w:ascii="Arial" w:hAnsi="Arial" w:cs="Arial"/>
          <w:sz w:val="28"/>
          <w:szCs w:val="28"/>
        </w:rPr>
      </w:pPr>
      <w:r w:rsidRPr="00D03313">
        <w:rPr>
          <w:rFonts w:ascii="Arial" w:hAnsi="Arial" w:cs="Arial"/>
          <w:sz w:val="28"/>
          <w:szCs w:val="28"/>
        </w:rPr>
        <w:t xml:space="preserve"> &lt; Investigational Medicinal Product &gt;</w:t>
      </w:r>
    </w:p>
    <w:p w:rsidR="0040061D" w:rsidRPr="00D03313" w:rsidRDefault="0040061D" w:rsidP="0040061D">
      <w:pPr>
        <w:jc w:val="both"/>
        <w:rPr>
          <w:rFonts w:ascii="Arial" w:hAnsi="Arial" w:cs="Arial"/>
        </w:rPr>
      </w:pPr>
      <w:bookmarkStart w:id="0" w:name="_GoBack"/>
      <w:bookmarkEnd w:id="0"/>
    </w:p>
    <w:tbl>
      <w:tblPr>
        <w:tblW w:w="8803" w:type="dxa"/>
        <w:jc w:val="center"/>
        <w:tblLayout w:type="fixed"/>
        <w:tblLook w:val="0000" w:firstRow="0" w:lastRow="0" w:firstColumn="0" w:lastColumn="0" w:noHBand="0" w:noVBand="0"/>
      </w:tblPr>
      <w:tblGrid>
        <w:gridCol w:w="4315"/>
        <w:gridCol w:w="4488"/>
      </w:tblGrid>
      <w:tr w:rsidR="0040061D" w:rsidRPr="00D03313" w:rsidTr="0040061D">
        <w:trPr>
          <w:jc w:val="center"/>
        </w:trPr>
        <w:tc>
          <w:tcPr>
            <w:tcW w:w="4315" w:type="dxa"/>
            <w:tcMar>
              <w:top w:w="85" w:type="dxa"/>
              <w:bottom w:w="85" w:type="dxa"/>
            </w:tcMar>
            <w:vAlign w:val="center"/>
          </w:tcPr>
          <w:p w:rsidR="0040061D" w:rsidRPr="00D03313" w:rsidRDefault="0040061D" w:rsidP="0040061D">
            <w:pPr>
              <w:pStyle w:val="Firstpageinfo"/>
              <w:spacing w:before="0"/>
              <w:rPr>
                <w:rFonts w:cs="Arial"/>
                <w:b/>
                <w:sz w:val="22"/>
                <w:szCs w:val="22"/>
              </w:rPr>
            </w:pPr>
            <w:r w:rsidRPr="00D03313">
              <w:rPr>
                <w:rFonts w:cs="Arial"/>
                <w:b/>
                <w:sz w:val="22"/>
                <w:szCs w:val="22"/>
              </w:rPr>
              <w:t>Sponsor’s Name:</w:t>
            </w:r>
          </w:p>
        </w:tc>
        <w:tc>
          <w:tcPr>
            <w:tcW w:w="4488" w:type="dxa"/>
            <w:tcMar>
              <w:top w:w="85" w:type="dxa"/>
              <w:bottom w:w="85" w:type="dxa"/>
            </w:tcMar>
            <w:vAlign w:val="center"/>
          </w:tcPr>
          <w:p w:rsidR="0040061D" w:rsidRPr="00D03313" w:rsidRDefault="0040061D" w:rsidP="0040061D">
            <w:pPr>
              <w:pStyle w:val="Doctype"/>
              <w:spacing w:before="0"/>
              <w:rPr>
                <w:rFonts w:cs="Arial"/>
                <w:iCs/>
                <w:sz w:val="22"/>
                <w:szCs w:val="22"/>
              </w:rPr>
            </w:pPr>
          </w:p>
        </w:tc>
      </w:tr>
      <w:tr w:rsidR="0040061D" w:rsidRPr="00D03313" w:rsidTr="0040061D">
        <w:trPr>
          <w:jc w:val="center"/>
        </w:trPr>
        <w:tc>
          <w:tcPr>
            <w:tcW w:w="4315" w:type="dxa"/>
            <w:tcMar>
              <w:top w:w="85" w:type="dxa"/>
              <w:bottom w:w="85" w:type="dxa"/>
            </w:tcMar>
            <w:vAlign w:val="center"/>
          </w:tcPr>
          <w:p w:rsidR="0040061D" w:rsidRPr="00D03313" w:rsidRDefault="0040061D" w:rsidP="0040061D">
            <w:pPr>
              <w:pStyle w:val="Firstpageinfo"/>
              <w:spacing w:before="0"/>
              <w:rPr>
                <w:rFonts w:cs="Arial"/>
                <w:b/>
                <w:sz w:val="22"/>
                <w:szCs w:val="22"/>
              </w:rPr>
            </w:pPr>
            <w:r w:rsidRPr="00D03313">
              <w:rPr>
                <w:rFonts w:cs="Arial"/>
                <w:b/>
                <w:sz w:val="22"/>
                <w:szCs w:val="22"/>
              </w:rPr>
              <w:t>Sponsor’s Address:</w:t>
            </w:r>
          </w:p>
          <w:p w:rsidR="0040061D" w:rsidRPr="00D03313" w:rsidRDefault="0040061D" w:rsidP="0040061D">
            <w:pPr>
              <w:pStyle w:val="Firstpageinfo"/>
              <w:spacing w:before="0"/>
              <w:rPr>
                <w:rFonts w:cs="Arial"/>
                <w:b/>
                <w:sz w:val="22"/>
                <w:szCs w:val="22"/>
              </w:rPr>
            </w:pPr>
          </w:p>
        </w:tc>
        <w:tc>
          <w:tcPr>
            <w:tcW w:w="4488" w:type="dxa"/>
            <w:tcMar>
              <w:top w:w="85" w:type="dxa"/>
              <w:bottom w:w="85" w:type="dxa"/>
            </w:tcMar>
            <w:vAlign w:val="center"/>
          </w:tcPr>
          <w:p w:rsidR="0040061D" w:rsidRPr="00D03313" w:rsidRDefault="0040061D" w:rsidP="0040061D">
            <w:pPr>
              <w:pStyle w:val="Doctype"/>
              <w:spacing w:before="0"/>
              <w:rPr>
                <w:rFonts w:cs="Arial"/>
                <w:iCs/>
                <w:sz w:val="22"/>
                <w:szCs w:val="22"/>
              </w:rPr>
            </w:pPr>
            <w:permStart w:id="684660077" w:edGrp="everyone"/>
            <w:permEnd w:id="684660077"/>
          </w:p>
        </w:tc>
      </w:tr>
      <w:tr w:rsidR="0040061D" w:rsidRPr="00D03313" w:rsidTr="0040061D">
        <w:trPr>
          <w:jc w:val="center"/>
        </w:trPr>
        <w:tc>
          <w:tcPr>
            <w:tcW w:w="4315" w:type="dxa"/>
            <w:tcMar>
              <w:top w:w="85" w:type="dxa"/>
              <w:bottom w:w="85" w:type="dxa"/>
            </w:tcMar>
            <w:vAlign w:val="center"/>
          </w:tcPr>
          <w:p w:rsidR="0040061D" w:rsidRPr="00D03313" w:rsidDel="00C846CA" w:rsidRDefault="0040061D" w:rsidP="0040061D">
            <w:pPr>
              <w:pStyle w:val="Firstpageinfo"/>
              <w:spacing w:before="0"/>
              <w:rPr>
                <w:rFonts w:cs="Arial"/>
                <w:b/>
                <w:sz w:val="22"/>
                <w:szCs w:val="22"/>
              </w:rPr>
            </w:pPr>
            <w:r w:rsidRPr="00D03313">
              <w:rPr>
                <w:rFonts w:cs="Arial"/>
                <w:b/>
                <w:sz w:val="22"/>
                <w:szCs w:val="22"/>
              </w:rPr>
              <w:t>Development International Birth Date (DIBD):</w:t>
            </w:r>
          </w:p>
        </w:tc>
        <w:tc>
          <w:tcPr>
            <w:tcW w:w="4488" w:type="dxa"/>
            <w:tcMar>
              <w:top w:w="85" w:type="dxa"/>
              <w:bottom w:w="85" w:type="dxa"/>
            </w:tcMar>
            <w:vAlign w:val="center"/>
          </w:tcPr>
          <w:p w:rsidR="0040061D" w:rsidRPr="00D03313" w:rsidRDefault="0040061D" w:rsidP="0040061D">
            <w:pPr>
              <w:pStyle w:val="Doctype"/>
              <w:spacing w:before="0"/>
              <w:rPr>
                <w:rFonts w:cs="Arial"/>
                <w:iCs/>
                <w:sz w:val="22"/>
                <w:szCs w:val="22"/>
              </w:rPr>
            </w:pPr>
          </w:p>
        </w:tc>
      </w:tr>
      <w:tr w:rsidR="0040061D" w:rsidRPr="00D03313" w:rsidTr="0040061D">
        <w:trPr>
          <w:jc w:val="center"/>
        </w:trPr>
        <w:tc>
          <w:tcPr>
            <w:tcW w:w="4315" w:type="dxa"/>
            <w:tcMar>
              <w:top w:w="85" w:type="dxa"/>
              <w:bottom w:w="85" w:type="dxa"/>
            </w:tcMar>
            <w:vAlign w:val="center"/>
          </w:tcPr>
          <w:p w:rsidR="0040061D" w:rsidRPr="00D03313" w:rsidRDefault="0040061D" w:rsidP="0040061D">
            <w:pPr>
              <w:pStyle w:val="Firstpageinfo"/>
              <w:spacing w:before="0"/>
              <w:rPr>
                <w:rFonts w:cs="Arial"/>
                <w:b/>
                <w:sz w:val="22"/>
                <w:szCs w:val="22"/>
              </w:rPr>
            </w:pPr>
            <w:r w:rsidRPr="00D03313">
              <w:rPr>
                <w:rFonts w:cs="Arial"/>
                <w:b/>
                <w:sz w:val="22"/>
                <w:szCs w:val="22"/>
              </w:rPr>
              <w:t>Data Lock Point (DLP) for this Report:</w:t>
            </w:r>
          </w:p>
        </w:tc>
        <w:tc>
          <w:tcPr>
            <w:tcW w:w="4488" w:type="dxa"/>
            <w:tcMar>
              <w:top w:w="85" w:type="dxa"/>
              <w:bottom w:w="85" w:type="dxa"/>
            </w:tcMar>
            <w:vAlign w:val="center"/>
          </w:tcPr>
          <w:p w:rsidR="0040061D" w:rsidRPr="00D03313" w:rsidRDefault="0040061D" w:rsidP="0040061D">
            <w:pPr>
              <w:pStyle w:val="Doctype"/>
              <w:spacing w:before="0"/>
              <w:rPr>
                <w:rFonts w:cs="Arial"/>
                <w:iCs/>
                <w:sz w:val="22"/>
                <w:szCs w:val="22"/>
              </w:rPr>
            </w:pPr>
          </w:p>
        </w:tc>
      </w:tr>
      <w:tr w:rsidR="0040061D" w:rsidRPr="00D03313" w:rsidTr="0040061D">
        <w:trPr>
          <w:jc w:val="center"/>
        </w:trPr>
        <w:tc>
          <w:tcPr>
            <w:tcW w:w="4315" w:type="dxa"/>
            <w:tcMar>
              <w:top w:w="85" w:type="dxa"/>
              <w:bottom w:w="85" w:type="dxa"/>
            </w:tcMar>
            <w:vAlign w:val="center"/>
          </w:tcPr>
          <w:p w:rsidR="0040061D" w:rsidRPr="00D03313" w:rsidRDefault="0040061D" w:rsidP="0040061D">
            <w:pPr>
              <w:pStyle w:val="Firstpageinfo"/>
              <w:spacing w:before="0"/>
              <w:rPr>
                <w:rFonts w:cs="Arial"/>
                <w:b/>
                <w:sz w:val="22"/>
                <w:szCs w:val="22"/>
              </w:rPr>
            </w:pPr>
            <w:r w:rsidRPr="00D03313">
              <w:rPr>
                <w:rFonts w:cs="Arial"/>
                <w:b/>
                <w:sz w:val="22"/>
                <w:szCs w:val="22"/>
              </w:rPr>
              <w:t>Reporting Period:</w:t>
            </w:r>
          </w:p>
        </w:tc>
        <w:tc>
          <w:tcPr>
            <w:tcW w:w="4488" w:type="dxa"/>
            <w:tcMar>
              <w:top w:w="85" w:type="dxa"/>
              <w:bottom w:w="85" w:type="dxa"/>
            </w:tcMar>
            <w:vAlign w:val="center"/>
          </w:tcPr>
          <w:p w:rsidR="0040061D" w:rsidRPr="00D03313" w:rsidRDefault="0040061D" w:rsidP="0040061D">
            <w:pPr>
              <w:pStyle w:val="Doctype"/>
              <w:spacing w:before="0"/>
              <w:rPr>
                <w:rFonts w:cs="Arial"/>
                <w:iCs/>
                <w:sz w:val="22"/>
                <w:szCs w:val="22"/>
              </w:rPr>
            </w:pPr>
          </w:p>
        </w:tc>
      </w:tr>
      <w:tr w:rsidR="0040061D" w:rsidRPr="00D03313" w:rsidTr="0040061D">
        <w:trPr>
          <w:jc w:val="center"/>
        </w:trPr>
        <w:tc>
          <w:tcPr>
            <w:tcW w:w="4315" w:type="dxa"/>
            <w:tcMar>
              <w:top w:w="85" w:type="dxa"/>
              <w:bottom w:w="85" w:type="dxa"/>
            </w:tcMar>
            <w:vAlign w:val="center"/>
          </w:tcPr>
          <w:p w:rsidR="0040061D" w:rsidRPr="00D03313" w:rsidRDefault="0040061D" w:rsidP="0040061D">
            <w:pPr>
              <w:pStyle w:val="Firstpageinfo"/>
              <w:spacing w:before="0"/>
              <w:rPr>
                <w:rFonts w:cs="Arial"/>
                <w:b/>
                <w:sz w:val="22"/>
                <w:szCs w:val="22"/>
              </w:rPr>
            </w:pPr>
            <w:r w:rsidRPr="00D03313">
              <w:rPr>
                <w:rFonts w:cs="Arial"/>
                <w:b/>
                <w:sz w:val="22"/>
                <w:szCs w:val="22"/>
              </w:rPr>
              <w:t>Date of this Report:</w:t>
            </w:r>
          </w:p>
        </w:tc>
        <w:tc>
          <w:tcPr>
            <w:tcW w:w="4488" w:type="dxa"/>
            <w:tcMar>
              <w:top w:w="85" w:type="dxa"/>
              <w:bottom w:w="85" w:type="dxa"/>
            </w:tcMar>
            <w:vAlign w:val="center"/>
          </w:tcPr>
          <w:p w:rsidR="0040061D" w:rsidRPr="00D03313" w:rsidRDefault="0040061D" w:rsidP="0040061D">
            <w:pPr>
              <w:pStyle w:val="Releasedate"/>
              <w:spacing w:before="0"/>
              <w:rPr>
                <w:rFonts w:cs="Arial"/>
                <w:iCs/>
                <w:sz w:val="22"/>
                <w:szCs w:val="22"/>
              </w:rPr>
            </w:pPr>
          </w:p>
        </w:tc>
      </w:tr>
      <w:tr w:rsidR="0040061D" w:rsidRPr="00D03313" w:rsidTr="0040061D">
        <w:trPr>
          <w:jc w:val="center"/>
        </w:trPr>
        <w:tc>
          <w:tcPr>
            <w:tcW w:w="4315" w:type="dxa"/>
            <w:tcMar>
              <w:top w:w="85" w:type="dxa"/>
              <w:bottom w:w="85" w:type="dxa"/>
            </w:tcMar>
            <w:vAlign w:val="center"/>
          </w:tcPr>
          <w:p w:rsidR="0040061D" w:rsidRPr="00D03313" w:rsidRDefault="0040061D" w:rsidP="0040061D">
            <w:pPr>
              <w:pStyle w:val="Firstpageinfo"/>
              <w:spacing w:before="0"/>
              <w:rPr>
                <w:rFonts w:cs="Arial"/>
                <w:b/>
                <w:sz w:val="22"/>
                <w:szCs w:val="22"/>
              </w:rPr>
            </w:pPr>
            <w:r w:rsidRPr="00D03313">
              <w:rPr>
                <w:rFonts w:cs="Arial"/>
                <w:b/>
                <w:sz w:val="22"/>
                <w:szCs w:val="22"/>
              </w:rPr>
              <w:t>Version Number of this Report:</w:t>
            </w:r>
          </w:p>
        </w:tc>
        <w:tc>
          <w:tcPr>
            <w:tcW w:w="4488" w:type="dxa"/>
            <w:tcMar>
              <w:top w:w="85" w:type="dxa"/>
              <w:bottom w:w="85" w:type="dxa"/>
            </w:tcMar>
            <w:vAlign w:val="center"/>
          </w:tcPr>
          <w:p w:rsidR="0040061D" w:rsidRPr="00D03313" w:rsidRDefault="0040061D" w:rsidP="0040061D">
            <w:pPr>
              <w:pStyle w:val="Releasedate"/>
              <w:spacing w:before="0"/>
              <w:rPr>
                <w:rFonts w:cs="Arial"/>
                <w:iCs/>
                <w:sz w:val="22"/>
                <w:szCs w:val="22"/>
              </w:rPr>
            </w:pPr>
          </w:p>
        </w:tc>
      </w:tr>
    </w:tbl>
    <w:p w:rsidR="0040061D" w:rsidRPr="00D03313" w:rsidRDefault="0040061D" w:rsidP="0040061D">
      <w:pPr>
        <w:pStyle w:val="Propertystatement"/>
        <w:spacing w:before="0"/>
        <w:rPr>
          <w:rFonts w:cs="Arial"/>
          <w:lang w:val="en-GB"/>
        </w:rPr>
      </w:pPr>
    </w:p>
    <w:p w:rsidR="0040061D" w:rsidRPr="00D03313" w:rsidRDefault="0040061D" w:rsidP="0040061D">
      <w:pPr>
        <w:pStyle w:val="Propertystatement"/>
        <w:spacing w:before="0"/>
        <w:rPr>
          <w:rFonts w:cs="Arial"/>
          <w:lang w:val="en-GB"/>
        </w:rPr>
      </w:pPr>
    </w:p>
    <w:p w:rsidR="0040061D" w:rsidRPr="00D03313" w:rsidRDefault="0040061D" w:rsidP="0040061D">
      <w:pPr>
        <w:pStyle w:val="Propertystatement"/>
        <w:spacing w:before="0"/>
        <w:rPr>
          <w:rFonts w:cs="Arial"/>
          <w:sz w:val="22"/>
          <w:szCs w:val="22"/>
          <w:lang w:val="en-GB"/>
        </w:rPr>
      </w:pPr>
    </w:p>
    <w:p w:rsidR="0040061D" w:rsidRPr="00D03313" w:rsidRDefault="0040061D" w:rsidP="0040061D">
      <w:pPr>
        <w:pStyle w:val="Propertystatement"/>
        <w:spacing w:before="0"/>
        <w:rPr>
          <w:rFonts w:cs="Arial"/>
          <w:i/>
          <w:sz w:val="22"/>
          <w:szCs w:val="22"/>
          <w:lang w:val="en-GB"/>
        </w:rPr>
      </w:pPr>
      <w:r w:rsidRPr="00D03313">
        <w:rPr>
          <w:rFonts w:cs="Arial"/>
          <w:i/>
          <w:sz w:val="22"/>
          <w:szCs w:val="22"/>
          <w:lang w:val="en-GB"/>
        </w:rPr>
        <w:t>&lt;Note: This report contains unblinded clinical study adverse event data&gt;</w:t>
      </w:r>
    </w:p>
    <w:p w:rsidR="00556934" w:rsidRPr="00D03313" w:rsidRDefault="00556934" w:rsidP="0040061D">
      <w:pPr>
        <w:pStyle w:val="Propertystatement"/>
        <w:spacing w:before="0"/>
        <w:rPr>
          <w:rFonts w:cs="Arial"/>
          <w:i/>
          <w:sz w:val="22"/>
          <w:szCs w:val="22"/>
          <w:lang w:val="en-GB"/>
        </w:rPr>
      </w:pPr>
    </w:p>
    <w:p w:rsidR="00556934" w:rsidRPr="00D03313" w:rsidRDefault="00556934" w:rsidP="00556934">
      <w:pPr>
        <w:pStyle w:val="nonHeading2"/>
        <w:ind w:left="-960"/>
        <w:jc w:val="center"/>
        <w:rPr>
          <w:rFonts w:ascii="Arial" w:hAnsi="Arial" w:cs="Arial"/>
          <w:i/>
          <w:color w:val="0000FF"/>
          <w:sz w:val="20"/>
        </w:rPr>
      </w:pPr>
      <w:r w:rsidRPr="00D03313">
        <w:rPr>
          <w:rFonts w:ascii="Arial" w:hAnsi="Arial" w:cs="Arial"/>
          <w:i/>
          <w:color w:val="0000FF"/>
          <w:sz w:val="20"/>
        </w:rPr>
        <w:t>INSTRUCTIONS FOR WRITING THE DSUR</w:t>
      </w:r>
      <w:r w:rsidR="0010589F" w:rsidRPr="00D03313">
        <w:rPr>
          <w:rFonts w:ascii="Arial" w:hAnsi="Arial" w:cs="Arial"/>
          <w:i/>
          <w:color w:val="0000FF"/>
          <w:sz w:val="20"/>
        </w:rPr>
        <w:t xml:space="preserve"> </w:t>
      </w:r>
    </w:p>
    <w:p w:rsidR="00556934" w:rsidRPr="00D03313" w:rsidRDefault="00556934" w:rsidP="00556934">
      <w:pPr>
        <w:pStyle w:val="Numberedheading"/>
        <w:numPr>
          <w:ilvl w:val="0"/>
          <w:numId w:val="74"/>
        </w:numPr>
        <w:spacing w:line="276" w:lineRule="auto"/>
        <w:ind w:left="284" w:right="23" w:hanging="142"/>
        <w:rPr>
          <w:rFonts w:cs="Arial"/>
          <w:i/>
          <w:color w:val="0000FF"/>
          <w:sz w:val="20"/>
          <w:szCs w:val="20"/>
        </w:rPr>
      </w:pPr>
      <w:r w:rsidRPr="00D03313">
        <w:rPr>
          <w:rFonts w:cs="Arial"/>
          <w:i/>
          <w:color w:val="0000FF"/>
          <w:sz w:val="20"/>
          <w:szCs w:val="20"/>
        </w:rPr>
        <w:t>Instructions and guidance are given throughout the document in</w:t>
      </w:r>
      <w:r w:rsidR="002A5510" w:rsidRPr="00D03313">
        <w:rPr>
          <w:rFonts w:cs="Arial"/>
          <w:i/>
          <w:color w:val="0000FF"/>
          <w:sz w:val="20"/>
          <w:szCs w:val="20"/>
        </w:rPr>
        <w:t xml:space="preserve"> blue</w:t>
      </w:r>
      <w:r w:rsidRPr="00D03313">
        <w:rPr>
          <w:rFonts w:cs="Arial"/>
          <w:i/>
          <w:color w:val="0000FF"/>
          <w:sz w:val="20"/>
          <w:szCs w:val="20"/>
        </w:rPr>
        <w:t xml:space="preserve"> italic print. These are to assist in the preparation of the document and should be </w:t>
      </w:r>
      <w:r w:rsidR="002A5510" w:rsidRPr="00D03313">
        <w:rPr>
          <w:rFonts w:cs="Arial"/>
          <w:i/>
          <w:color w:val="0000FF"/>
          <w:sz w:val="20"/>
          <w:szCs w:val="20"/>
          <w:u w:val="single"/>
        </w:rPr>
        <w:t>deleted</w:t>
      </w:r>
      <w:r w:rsidR="002A5510" w:rsidRPr="00D03313">
        <w:rPr>
          <w:rFonts w:cs="Arial"/>
          <w:i/>
          <w:color w:val="0000FF"/>
          <w:sz w:val="20"/>
          <w:szCs w:val="20"/>
        </w:rPr>
        <w:t xml:space="preserve"> before</w:t>
      </w:r>
      <w:r w:rsidRPr="00D03313">
        <w:rPr>
          <w:rFonts w:cs="Arial"/>
          <w:i/>
          <w:color w:val="0000FF"/>
          <w:sz w:val="20"/>
          <w:szCs w:val="20"/>
        </w:rPr>
        <w:t xml:space="preserve"> the document is finalised.</w:t>
      </w:r>
    </w:p>
    <w:p w:rsidR="00556934" w:rsidRPr="00D03313" w:rsidRDefault="00556934" w:rsidP="00556934">
      <w:pPr>
        <w:pStyle w:val="Numberedheading"/>
        <w:numPr>
          <w:ilvl w:val="0"/>
          <w:numId w:val="74"/>
        </w:numPr>
        <w:spacing w:line="276" w:lineRule="auto"/>
        <w:ind w:left="284" w:right="23" w:hanging="142"/>
        <w:rPr>
          <w:rFonts w:cs="Arial"/>
          <w:i/>
          <w:color w:val="0000FF"/>
          <w:sz w:val="20"/>
          <w:szCs w:val="20"/>
        </w:rPr>
      </w:pPr>
      <w:r w:rsidRPr="00D03313">
        <w:rPr>
          <w:rFonts w:cs="Arial"/>
          <w:i/>
          <w:color w:val="0000FF"/>
          <w:sz w:val="20"/>
          <w:szCs w:val="20"/>
        </w:rPr>
        <w:t>Text given in normal print is standard phrasing and should be included in the final document.</w:t>
      </w:r>
    </w:p>
    <w:p w:rsidR="00556934" w:rsidRPr="00D03313" w:rsidRDefault="00556934" w:rsidP="00556934">
      <w:pPr>
        <w:pStyle w:val="Numberedheading"/>
        <w:numPr>
          <w:ilvl w:val="0"/>
          <w:numId w:val="74"/>
        </w:numPr>
        <w:spacing w:line="276" w:lineRule="auto"/>
        <w:ind w:left="284" w:right="23" w:hanging="142"/>
        <w:rPr>
          <w:rFonts w:cs="Arial"/>
          <w:i/>
          <w:color w:val="0000FF"/>
          <w:sz w:val="20"/>
          <w:szCs w:val="20"/>
        </w:rPr>
      </w:pPr>
      <w:r w:rsidRPr="00D03313">
        <w:rPr>
          <w:rFonts w:cs="Arial"/>
          <w:i/>
          <w:color w:val="0000FF"/>
          <w:sz w:val="20"/>
          <w:szCs w:val="20"/>
        </w:rPr>
        <w:t>Relevant information should be inserted between &lt; and &gt;.</w:t>
      </w:r>
    </w:p>
    <w:p w:rsidR="00556934" w:rsidRPr="00D03313" w:rsidRDefault="00556934" w:rsidP="00556934">
      <w:pPr>
        <w:pStyle w:val="Numberedheading"/>
        <w:numPr>
          <w:ilvl w:val="0"/>
          <w:numId w:val="74"/>
        </w:numPr>
        <w:spacing w:line="276" w:lineRule="auto"/>
        <w:ind w:left="284" w:right="23" w:hanging="142"/>
        <w:rPr>
          <w:rFonts w:cs="Arial"/>
          <w:i/>
          <w:color w:val="0000FF"/>
          <w:sz w:val="20"/>
          <w:szCs w:val="20"/>
        </w:rPr>
      </w:pPr>
      <w:r w:rsidRPr="00D03313">
        <w:rPr>
          <w:rFonts w:cs="Arial"/>
          <w:i/>
          <w:color w:val="0000FF"/>
          <w:sz w:val="20"/>
          <w:szCs w:val="20"/>
        </w:rPr>
        <w:t>Development Safety Update Report for &lt;product&gt; &lt;version number&gt; &lt;date&gt; should appear in the footer in the bottom left hand corner</w:t>
      </w:r>
    </w:p>
    <w:p w:rsidR="00556934" w:rsidRPr="00D03313" w:rsidRDefault="00556934" w:rsidP="00556934">
      <w:pPr>
        <w:pStyle w:val="Numberedheading"/>
        <w:numPr>
          <w:ilvl w:val="0"/>
          <w:numId w:val="74"/>
        </w:numPr>
        <w:spacing w:line="276" w:lineRule="auto"/>
        <w:ind w:left="284" w:right="23" w:hanging="142"/>
        <w:rPr>
          <w:rFonts w:cs="Arial"/>
          <w:i/>
          <w:color w:val="0000FF"/>
          <w:sz w:val="20"/>
          <w:szCs w:val="20"/>
        </w:rPr>
      </w:pPr>
      <w:r w:rsidRPr="00D03313">
        <w:rPr>
          <w:rFonts w:cs="Arial"/>
          <w:i/>
          <w:color w:val="0000FF"/>
          <w:sz w:val="20"/>
          <w:szCs w:val="20"/>
        </w:rPr>
        <w:t>The page number in the form of Page x of y should appear in the footer in the bottom right hand corner with Page 1 being the title page.</w:t>
      </w:r>
    </w:p>
    <w:p w:rsidR="00556934" w:rsidRPr="00D03313" w:rsidRDefault="00556934" w:rsidP="00556934">
      <w:pPr>
        <w:pStyle w:val="Numberedheading"/>
        <w:numPr>
          <w:ilvl w:val="0"/>
          <w:numId w:val="74"/>
        </w:numPr>
        <w:spacing w:line="276" w:lineRule="auto"/>
        <w:ind w:left="284" w:right="23" w:hanging="142"/>
        <w:rPr>
          <w:rFonts w:cs="Arial"/>
          <w:i/>
          <w:color w:val="0000FF"/>
          <w:sz w:val="20"/>
          <w:szCs w:val="20"/>
        </w:rPr>
      </w:pPr>
      <w:r w:rsidRPr="00D03313">
        <w:rPr>
          <w:rFonts w:cs="Arial"/>
          <w:i/>
          <w:color w:val="0000FF"/>
          <w:sz w:val="20"/>
          <w:szCs w:val="20"/>
        </w:rPr>
        <w:t>All sections should be completed. If not relevant or no information available, this should be stated.</w:t>
      </w:r>
    </w:p>
    <w:p w:rsidR="0040061D" w:rsidRPr="00D03313" w:rsidRDefault="0040061D" w:rsidP="0040061D">
      <w:pPr>
        <w:pStyle w:val="Propertystatement"/>
        <w:spacing w:before="0"/>
        <w:rPr>
          <w:rFonts w:cs="Arial"/>
          <w:sz w:val="22"/>
          <w:szCs w:val="22"/>
          <w:lang w:val="en-GB"/>
        </w:rPr>
      </w:pPr>
    </w:p>
    <w:p w:rsidR="0040061D" w:rsidRPr="00D03313" w:rsidRDefault="0040061D" w:rsidP="0040061D">
      <w:pPr>
        <w:jc w:val="center"/>
        <w:rPr>
          <w:rFonts w:ascii="Arial" w:hAnsi="Arial" w:cs="Arial"/>
          <w:b/>
        </w:rPr>
      </w:pPr>
      <w:r w:rsidRPr="00D03313">
        <w:rPr>
          <w:rFonts w:ascii="Arial" w:hAnsi="Arial" w:cs="Arial"/>
          <w:b/>
        </w:rPr>
        <w:t>CONFIDENTIALITY STATEMENT</w:t>
      </w:r>
    </w:p>
    <w:p w:rsidR="0040061D" w:rsidRPr="00D03313" w:rsidRDefault="0040061D" w:rsidP="00734930">
      <w:pPr>
        <w:ind w:left="284"/>
        <w:jc w:val="center"/>
        <w:rPr>
          <w:rFonts w:ascii="Arial" w:hAnsi="Arial" w:cs="Arial"/>
          <w:sz w:val="24"/>
          <w:szCs w:val="24"/>
        </w:rPr>
      </w:pPr>
      <w:r w:rsidRPr="00D03313">
        <w:rPr>
          <w:rFonts w:ascii="Arial" w:hAnsi="Arial" w:cs="Arial"/>
          <w:sz w:val="24"/>
          <w:szCs w:val="24"/>
        </w:rPr>
        <w:t>All information in t</w:t>
      </w:r>
      <w:r w:rsidR="00734930" w:rsidRPr="00D03313">
        <w:rPr>
          <w:rFonts w:ascii="Arial" w:hAnsi="Arial" w:cs="Arial"/>
          <w:sz w:val="24"/>
          <w:szCs w:val="24"/>
        </w:rPr>
        <w:t xml:space="preserve">his document is the property of </w:t>
      </w:r>
      <w:r w:rsidR="00734930" w:rsidRPr="00D03313">
        <w:rPr>
          <w:rFonts w:ascii="Arial" w:hAnsi="Arial" w:cs="Arial"/>
          <w:color w:val="0000FF"/>
          <w:sz w:val="24"/>
          <w:szCs w:val="24"/>
        </w:rPr>
        <w:t>&lt;Sponsor’s Name&gt;</w:t>
      </w:r>
      <w:r w:rsidRPr="00D03313">
        <w:rPr>
          <w:rFonts w:ascii="Arial" w:hAnsi="Arial" w:cs="Arial"/>
          <w:sz w:val="24"/>
          <w:szCs w:val="24"/>
        </w:rPr>
        <w:t xml:space="preserve">, is </w:t>
      </w:r>
      <w:r w:rsidR="00734930" w:rsidRPr="00D03313">
        <w:rPr>
          <w:rFonts w:ascii="Arial" w:hAnsi="Arial" w:cs="Arial"/>
          <w:sz w:val="24"/>
          <w:szCs w:val="24"/>
        </w:rPr>
        <w:t>CONFIDENTIAL</w:t>
      </w:r>
      <w:r w:rsidRPr="00D03313">
        <w:rPr>
          <w:rFonts w:ascii="Arial" w:hAnsi="Arial" w:cs="Arial"/>
          <w:sz w:val="24"/>
          <w:szCs w:val="24"/>
        </w:rPr>
        <w:t>, and may not be disclosed or reproduced, in part or in whole, without the written consent of</w:t>
      </w:r>
      <w:r w:rsidR="00734930" w:rsidRPr="00D03313">
        <w:rPr>
          <w:rFonts w:ascii="Arial" w:hAnsi="Arial" w:cs="Arial"/>
          <w:sz w:val="24"/>
          <w:szCs w:val="24"/>
        </w:rPr>
        <w:t xml:space="preserve"> </w:t>
      </w:r>
      <w:r w:rsidR="00734930" w:rsidRPr="00D03313">
        <w:rPr>
          <w:rFonts w:ascii="Arial" w:hAnsi="Arial" w:cs="Arial"/>
          <w:color w:val="0000FF"/>
          <w:sz w:val="24"/>
          <w:szCs w:val="24"/>
        </w:rPr>
        <w:t>&lt;Sponsor’s Name&gt;.</w:t>
      </w:r>
    </w:p>
    <w:p w:rsidR="004920C2" w:rsidRPr="00D03313" w:rsidRDefault="004920C2" w:rsidP="0040061D">
      <w:pPr>
        <w:rPr>
          <w:rFonts w:ascii="Arial" w:hAnsi="Arial" w:cs="Arial"/>
        </w:rPr>
      </w:pPr>
    </w:p>
    <w:p w:rsidR="004920C2" w:rsidRPr="00D03313" w:rsidRDefault="004920C2" w:rsidP="0040061D">
      <w:pPr>
        <w:rPr>
          <w:rFonts w:ascii="Arial" w:hAnsi="Arial" w:cs="Arial"/>
        </w:rPr>
      </w:pPr>
    </w:p>
    <w:p w:rsidR="0040061D" w:rsidRPr="00D03313" w:rsidRDefault="0040061D" w:rsidP="0040061D">
      <w:pPr>
        <w:rPr>
          <w:rFonts w:ascii="Arial" w:hAnsi="Arial" w:cs="Arial"/>
          <w:b/>
        </w:rPr>
      </w:pPr>
      <w:r w:rsidRPr="00D03313">
        <w:rPr>
          <w:rFonts w:ascii="Arial" w:hAnsi="Arial" w:cs="Arial"/>
        </w:rPr>
        <w:br w:type="page"/>
      </w:r>
      <w:r w:rsidRPr="00D03313">
        <w:rPr>
          <w:rFonts w:ascii="Arial" w:hAnsi="Arial" w:cs="Arial"/>
          <w:b/>
        </w:rPr>
        <w:lastRenderedPageBreak/>
        <w:t>Executive Summary</w:t>
      </w:r>
    </w:p>
    <w:p w:rsidR="0040061D" w:rsidRPr="00D03313" w:rsidRDefault="0040061D" w:rsidP="0040061D">
      <w:pPr>
        <w:ind w:left="-480"/>
        <w:rPr>
          <w:rFonts w:ascii="Arial" w:hAnsi="Arial" w:cs="Arial"/>
        </w:rPr>
      </w:pPr>
    </w:p>
    <w:p w:rsidR="0040061D" w:rsidRPr="00D03313" w:rsidRDefault="0040061D" w:rsidP="0040061D">
      <w:pPr>
        <w:pStyle w:val="BodyText"/>
        <w:ind w:right="380"/>
        <w:jc w:val="both"/>
        <w:rPr>
          <w:rFonts w:ascii="Arial" w:hAnsi="Arial" w:cs="Arial"/>
          <w:i/>
          <w:color w:val="0000FF"/>
        </w:rPr>
      </w:pPr>
      <w:r w:rsidRPr="00D03313">
        <w:rPr>
          <w:rFonts w:ascii="Arial" w:hAnsi="Arial" w:cs="Arial"/>
          <w:i/>
          <w:color w:val="0000FF"/>
        </w:rPr>
        <w:t>This should be a concise summary (generally no more than two pages) of the most important information contained within the DSUR.  It should be a stand-alone document and should include information on:</w:t>
      </w:r>
    </w:p>
    <w:p w:rsidR="0040061D" w:rsidRPr="00D03313" w:rsidRDefault="0040061D" w:rsidP="00B81A08">
      <w:pPr>
        <w:pStyle w:val="BodyText"/>
        <w:ind w:right="380"/>
        <w:jc w:val="both"/>
        <w:rPr>
          <w:rFonts w:ascii="Arial" w:hAnsi="Arial" w:cs="Arial"/>
        </w:rPr>
      </w:pPr>
    </w:p>
    <w:p w:rsidR="0040061D" w:rsidRPr="00D03313" w:rsidRDefault="0040061D" w:rsidP="00B81A08">
      <w:pPr>
        <w:pStyle w:val="BodyText"/>
        <w:numPr>
          <w:ilvl w:val="0"/>
          <w:numId w:val="75"/>
        </w:numPr>
        <w:tabs>
          <w:tab w:val="num" w:pos="815"/>
        </w:tabs>
        <w:spacing w:after="0"/>
        <w:ind w:right="380"/>
        <w:jc w:val="both"/>
        <w:rPr>
          <w:rFonts w:ascii="Arial" w:hAnsi="Arial" w:cs="Arial"/>
        </w:rPr>
      </w:pPr>
      <w:r w:rsidRPr="00D03313">
        <w:rPr>
          <w:rFonts w:ascii="Arial" w:hAnsi="Arial" w:cs="Arial"/>
        </w:rPr>
        <w:t>Introduction – report version and reporting period</w:t>
      </w:r>
    </w:p>
    <w:p w:rsidR="00B81A08" w:rsidRPr="00D03313" w:rsidRDefault="00B81A08" w:rsidP="00B81A08">
      <w:pPr>
        <w:pStyle w:val="BodyText"/>
        <w:spacing w:after="0"/>
        <w:ind w:left="815" w:right="380"/>
        <w:jc w:val="both"/>
        <w:rPr>
          <w:rFonts w:ascii="Arial" w:hAnsi="Arial" w:cs="Arial"/>
        </w:rPr>
      </w:pPr>
    </w:p>
    <w:p w:rsidR="0040061D" w:rsidRPr="00D03313" w:rsidRDefault="0040061D" w:rsidP="00B81A08">
      <w:pPr>
        <w:pStyle w:val="BodyText"/>
        <w:numPr>
          <w:ilvl w:val="0"/>
          <w:numId w:val="75"/>
        </w:numPr>
        <w:tabs>
          <w:tab w:val="num" w:pos="815"/>
        </w:tabs>
        <w:spacing w:after="0"/>
        <w:ind w:right="380"/>
        <w:jc w:val="both"/>
        <w:rPr>
          <w:rFonts w:ascii="Arial" w:hAnsi="Arial" w:cs="Arial"/>
        </w:rPr>
      </w:pPr>
      <w:r w:rsidRPr="00D03313">
        <w:rPr>
          <w:rFonts w:ascii="Arial" w:hAnsi="Arial" w:cs="Arial"/>
        </w:rPr>
        <w:t>Investigational Medicinal Product (IMP) – mode(s) of action, therapeutic class(es), indication(s)s, dose(s), route(s) of administration, formulation(s)</w:t>
      </w:r>
    </w:p>
    <w:p w:rsidR="00B81A08" w:rsidRPr="00D03313" w:rsidRDefault="00B81A08" w:rsidP="00B81A08">
      <w:pPr>
        <w:pStyle w:val="BodyText"/>
        <w:spacing w:after="0"/>
        <w:ind w:left="815" w:right="380"/>
        <w:jc w:val="both"/>
        <w:rPr>
          <w:rFonts w:ascii="Arial" w:hAnsi="Arial" w:cs="Arial"/>
        </w:rPr>
      </w:pPr>
    </w:p>
    <w:p w:rsidR="0040061D" w:rsidRPr="00D03313" w:rsidRDefault="0040061D" w:rsidP="00B81A08">
      <w:pPr>
        <w:pStyle w:val="BodyText"/>
        <w:numPr>
          <w:ilvl w:val="0"/>
          <w:numId w:val="75"/>
        </w:numPr>
        <w:tabs>
          <w:tab w:val="num" w:pos="815"/>
        </w:tabs>
        <w:spacing w:after="0"/>
        <w:ind w:right="380"/>
        <w:jc w:val="both"/>
        <w:rPr>
          <w:rFonts w:ascii="Arial" w:hAnsi="Arial" w:cs="Arial"/>
        </w:rPr>
      </w:pPr>
      <w:r w:rsidRPr="00D03313">
        <w:rPr>
          <w:rFonts w:ascii="Arial" w:hAnsi="Arial" w:cs="Arial"/>
        </w:rPr>
        <w:t>Estimated cumulative exposure of clinical study participants</w:t>
      </w:r>
    </w:p>
    <w:p w:rsidR="00B81A08" w:rsidRPr="00D03313" w:rsidRDefault="00B81A08" w:rsidP="00B81A08">
      <w:pPr>
        <w:pStyle w:val="BodyText"/>
        <w:spacing w:after="0"/>
        <w:ind w:left="815" w:right="380"/>
        <w:jc w:val="both"/>
        <w:rPr>
          <w:rFonts w:ascii="Arial" w:hAnsi="Arial" w:cs="Arial"/>
        </w:rPr>
      </w:pPr>
    </w:p>
    <w:p w:rsidR="0040061D" w:rsidRPr="00D03313" w:rsidRDefault="0040061D" w:rsidP="00B81A08">
      <w:pPr>
        <w:pStyle w:val="BodyText"/>
        <w:numPr>
          <w:ilvl w:val="0"/>
          <w:numId w:val="75"/>
        </w:numPr>
        <w:tabs>
          <w:tab w:val="num" w:pos="815"/>
        </w:tabs>
        <w:spacing w:after="0"/>
        <w:ind w:right="380"/>
        <w:jc w:val="both"/>
        <w:rPr>
          <w:rFonts w:ascii="Arial" w:hAnsi="Arial" w:cs="Arial"/>
        </w:rPr>
      </w:pPr>
      <w:r w:rsidRPr="00D03313">
        <w:rPr>
          <w:rFonts w:ascii="Arial" w:hAnsi="Arial" w:cs="Arial"/>
        </w:rPr>
        <w:t>Marketing approvals</w:t>
      </w:r>
    </w:p>
    <w:p w:rsidR="00B81A08" w:rsidRPr="00D03313" w:rsidRDefault="00B81A08" w:rsidP="00B81A08">
      <w:pPr>
        <w:pStyle w:val="BodyText"/>
        <w:spacing w:after="0"/>
        <w:ind w:left="815" w:right="380"/>
        <w:jc w:val="both"/>
        <w:rPr>
          <w:rFonts w:ascii="Arial" w:hAnsi="Arial" w:cs="Arial"/>
        </w:rPr>
      </w:pPr>
    </w:p>
    <w:p w:rsidR="0040061D" w:rsidRPr="00D03313" w:rsidRDefault="0040061D" w:rsidP="00B81A08">
      <w:pPr>
        <w:pStyle w:val="BodyText"/>
        <w:numPr>
          <w:ilvl w:val="0"/>
          <w:numId w:val="75"/>
        </w:numPr>
        <w:tabs>
          <w:tab w:val="num" w:pos="815"/>
        </w:tabs>
        <w:spacing w:after="0"/>
        <w:ind w:right="380"/>
        <w:jc w:val="both"/>
        <w:rPr>
          <w:rFonts w:ascii="Arial" w:hAnsi="Arial" w:cs="Arial"/>
        </w:rPr>
      </w:pPr>
      <w:r w:rsidRPr="00D03313">
        <w:rPr>
          <w:rFonts w:ascii="Arial" w:hAnsi="Arial" w:cs="Arial"/>
        </w:rPr>
        <w:t>Summary of overall safety assessment (based on section 18 of DSUR)</w:t>
      </w:r>
    </w:p>
    <w:p w:rsidR="00B81A08" w:rsidRPr="00D03313" w:rsidRDefault="00B81A08" w:rsidP="00B81A08">
      <w:pPr>
        <w:pStyle w:val="BodyText"/>
        <w:spacing w:after="0"/>
        <w:ind w:left="815" w:right="380"/>
        <w:jc w:val="both"/>
        <w:rPr>
          <w:rFonts w:ascii="Arial" w:hAnsi="Arial" w:cs="Arial"/>
        </w:rPr>
      </w:pPr>
    </w:p>
    <w:p w:rsidR="0040061D" w:rsidRPr="00D03313" w:rsidRDefault="0040061D" w:rsidP="00B81A08">
      <w:pPr>
        <w:pStyle w:val="BodyText"/>
        <w:numPr>
          <w:ilvl w:val="0"/>
          <w:numId w:val="75"/>
        </w:numPr>
        <w:tabs>
          <w:tab w:val="num" w:pos="815"/>
        </w:tabs>
        <w:spacing w:after="0"/>
        <w:ind w:right="380"/>
        <w:jc w:val="both"/>
        <w:rPr>
          <w:rFonts w:ascii="Arial" w:hAnsi="Arial" w:cs="Arial"/>
        </w:rPr>
      </w:pPr>
      <w:r w:rsidRPr="00D03313">
        <w:rPr>
          <w:rFonts w:ascii="Arial" w:hAnsi="Arial" w:cs="Arial"/>
        </w:rPr>
        <w:t>Summary of important risks (based on section 19 of DSUR)</w:t>
      </w:r>
    </w:p>
    <w:p w:rsidR="00B81A08" w:rsidRPr="00D03313" w:rsidRDefault="00B81A08" w:rsidP="00B81A08">
      <w:pPr>
        <w:pStyle w:val="BodyText"/>
        <w:spacing w:after="0"/>
        <w:ind w:left="815" w:right="380"/>
        <w:jc w:val="both"/>
        <w:rPr>
          <w:rFonts w:ascii="Arial" w:hAnsi="Arial" w:cs="Arial"/>
        </w:rPr>
      </w:pPr>
    </w:p>
    <w:p w:rsidR="0040061D" w:rsidRPr="00D03313" w:rsidRDefault="0040061D" w:rsidP="00B81A08">
      <w:pPr>
        <w:pStyle w:val="BodyText"/>
        <w:numPr>
          <w:ilvl w:val="0"/>
          <w:numId w:val="75"/>
        </w:numPr>
        <w:tabs>
          <w:tab w:val="num" w:pos="815"/>
        </w:tabs>
        <w:spacing w:after="0"/>
        <w:ind w:right="380"/>
        <w:jc w:val="both"/>
        <w:rPr>
          <w:rFonts w:ascii="Arial" w:hAnsi="Arial" w:cs="Arial"/>
        </w:rPr>
      </w:pPr>
      <w:r w:rsidRPr="00D03313">
        <w:rPr>
          <w:rFonts w:ascii="Arial" w:hAnsi="Arial" w:cs="Arial"/>
        </w:rPr>
        <w:t>Actions taken for safety reasons including changes to the Reference Safety Information</w:t>
      </w:r>
    </w:p>
    <w:p w:rsidR="00B81A08" w:rsidRPr="00D03313" w:rsidRDefault="00B81A08" w:rsidP="00B81A08">
      <w:pPr>
        <w:pStyle w:val="BodyText"/>
        <w:spacing w:after="0"/>
        <w:ind w:left="815" w:right="380"/>
        <w:jc w:val="both"/>
        <w:rPr>
          <w:rFonts w:ascii="Arial" w:hAnsi="Arial" w:cs="Arial"/>
        </w:rPr>
      </w:pPr>
    </w:p>
    <w:p w:rsidR="0040061D" w:rsidRPr="00D03313" w:rsidRDefault="0040061D" w:rsidP="00B81A08">
      <w:pPr>
        <w:pStyle w:val="BodyText"/>
        <w:numPr>
          <w:ilvl w:val="0"/>
          <w:numId w:val="75"/>
        </w:numPr>
        <w:tabs>
          <w:tab w:val="num" w:pos="815"/>
        </w:tabs>
        <w:spacing w:after="0"/>
        <w:ind w:right="380"/>
        <w:jc w:val="both"/>
        <w:rPr>
          <w:rFonts w:ascii="Arial" w:hAnsi="Arial" w:cs="Arial"/>
        </w:rPr>
      </w:pPr>
      <w:r w:rsidRPr="00D03313">
        <w:rPr>
          <w:rFonts w:ascii="Arial" w:hAnsi="Arial" w:cs="Arial"/>
        </w:rPr>
        <w:t>Conclusions</w:t>
      </w:r>
    </w:p>
    <w:p w:rsidR="0040061D" w:rsidRPr="00D03313" w:rsidRDefault="0040061D" w:rsidP="00B81A08">
      <w:pPr>
        <w:pStyle w:val="BodyText"/>
        <w:spacing w:after="0"/>
        <w:ind w:right="380"/>
        <w:jc w:val="both"/>
        <w:rPr>
          <w:rFonts w:ascii="Arial" w:hAnsi="Arial" w:cs="Arial"/>
        </w:rPr>
      </w:pPr>
    </w:p>
    <w:p w:rsidR="004920C2" w:rsidRPr="00D03313" w:rsidRDefault="004920C2" w:rsidP="00B81A08">
      <w:pPr>
        <w:pStyle w:val="Nottoc-headings"/>
        <w:spacing w:line="276" w:lineRule="auto"/>
        <w:ind w:left="0" w:right="380" w:firstLine="0"/>
        <w:rPr>
          <w:rFonts w:cs="Arial"/>
          <w:sz w:val="22"/>
          <w:szCs w:val="22"/>
          <w:lang w:val="en-GB"/>
        </w:rPr>
      </w:pPr>
    </w:p>
    <w:p w:rsidR="004920C2" w:rsidRPr="00D03313" w:rsidRDefault="004920C2" w:rsidP="00B81A08">
      <w:pPr>
        <w:pStyle w:val="Nottoc-headings"/>
        <w:spacing w:line="276" w:lineRule="auto"/>
        <w:ind w:left="0" w:right="380" w:firstLine="0"/>
        <w:rPr>
          <w:rFonts w:cs="Arial"/>
          <w:sz w:val="22"/>
          <w:szCs w:val="22"/>
          <w:lang w:val="en-GB"/>
        </w:rPr>
      </w:pPr>
    </w:p>
    <w:p w:rsidR="004920C2" w:rsidRPr="00D03313" w:rsidRDefault="004920C2" w:rsidP="00B81A08">
      <w:pPr>
        <w:pStyle w:val="Nottoc-headings"/>
        <w:spacing w:line="276" w:lineRule="auto"/>
        <w:ind w:left="0" w:right="380" w:firstLine="0"/>
        <w:rPr>
          <w:rFonts w:cs="Arial"/>
          <w:sz w:val="22"/>
          <w:szCs w:val="22"/>
          <w:lang w:val="en-GB"/>
        </w:rPr>
      </w:pPr>
    </w:p>
    <w:p w:rsidR="004920C2" w:rsidRPr="00D03313" w:rsidRDefault="004920C2" w:rsidP="00B81A08">
      <w:pPr>
        <w:pStyle w:val="Nottoc-headings"/>
        <w:spacing w:line="276" w:lineRule="auto"/>
        <w:ind w:left="0" w:right="380" w:firstLine="0"/>
        <w:rPr>
          <w:rFonts w:cs="Arial"/>
          <w:sz w:val="22"/>
          <w:szCs w:val="22"/>
          <w:lang w:val="en-GB"/>
        </w:rPr>
      </w:pPr>
    </w:p>
    <w:p w:rsidR="004920C2" w:rsidRPr="00D03313" w:rsidRDefault="004920C2" w:rsidP="00B81A08">
      <w:pPr>
        <w:pStyle w:val="Nottoc-headings"/>
        <w:spacing w:line="276" w:lineRule="auto"/>
        <w:ind w:left="0" w:right="380" w:firstLine="0"/>
        <w:rPr>
          <w:rFonts w:cs="Arial"/>
          <w:sz w:val="22"/>
          <w:szCs w:val="22"/>
          <w:lang w:val="en-GB"/>
        </w:rPr>
      </w:pPr>
    </w:p>
    <w:p w:rsidR="004920C2" w:rsidRPr="00D03313" w:rsidRDefault="004920C2" w:rsidP="00B81A08">
      <w:pPr>
        <w:pStyle w:val="Nottoc-headings"/>
        <w:spacing w:line="276" w:lineRule="auto"/>
        <w:ind w:left="0" w:right="380" w:firstLine="0"/>
        <w:rPr>
          <w:rFonts w:cs="Arial"/>
          <w:sz w:val="22"/>
          <w:szCs w:val="22"/>
          <w:lang w:val="en-GB"/>
        </w:rPr>
      </w:pPr>
    </w:p>
    <w:p w:rsidR="004920C2" w:rsidRPr="00D03313" w:rsidRDefault="004920C2" w:rsidP="00B81A08">
      <w:pPr>
        <w:pStyle w:val="Nottoc-headings"/>
        <w:spacing w:line="276" w:lineRule="auto"/>
        <w:ind w:left="0" w:right="380" w:firstLine="0"/>
        <w:rPr>
          <w:rFonts w:cs="Arial"/>
          <w:sz w:val="22"/>
          <w:szCs w:val="22"/>
          <w:lang w:val="en-GB"/>
        </w:rPr>
      </w:pPr>
    </w:p>
    <w:p w:rsidR="004920C2" w:rsidRPr="00D03313" w:rsidRDefault="004920C2" w:rsidP="00B81A08">
      <w:pPr>
        <w:pStyle w:val="Nottoc-headings"/>
        <w:spacing w:line="276" w:lineRule="auto"/>
        <w:ind w:left="0" w:right="380" w:firstLine="0"/>
        <w:rPr>
          <w:rFonts w:cs="Arial"/>
          <w:sz w:val="22"/>
          <w:szCs w:val="22"/>
          <w:lang w:val="en-GB"/>
        </w:rPr>
      </w:pPr>
    </w:p>
    <w:p w:rsidR="004920C2" w:rsidRPr="00D03313" w:rsidRDefault="004920C2" w:rsidP="00B81A08">
      <w:pPr>
        <w:pStyle w:val="Nottoc-headings"/>
        <w:spacing w:line="276" w:lineRule="auto"/>
        <w:ind w:left="0" w:right="380" w:firstLine="0"/>
        <w:rPr>
          <w:rFonts w:cs="Arial"/>
          <w:sz w:val="22"/>
          <w:szCs w:val="22"/>
          <w:lang w:val="en-GB"/>
        </w:rPr>
      </w:pPr>
    </w:p>
    <w:p w:rsidR="004920C2" w:rsidRPr="00D03313" w:rsidRDefault="004920C2" w:rsidP="00B81A08">
      <w:pPr>
        <w:pStyle w:val="Nottoc-headings"/>
        <w:spacing w:line="276" w:lineRule="auto"/>
        <w:ind w:left="0" w:right="380" w:firstLine="0"/>
        <w:rPr>
          <w:rFonts w:cs="Arial"/>
          <w:sz w:val="22"/>
          <w:szCs w:val="22"/>
          <w:lang w:val="en-GB"/>
        </w:rPr>
      </w:pPr>
    </w:p>
    <w:p w:rsidR="004920C2" w:rsidRPr="00D03313" w:rsidRDefault="004920C2" w:rsidP="00B81A08">
      <w:pPr>
        <w:pStyle w:val="Nottoc-headings"/>
        <w:spacing w:line="276" w:lineRule="auto"/>
        <w:ind w:left="0" w:right="380" w:firstLine="0"/>
        <w:rPr>
          <w:rFonts w:cs="Arial"/>
          <w:sz w:val="22"/>
          <w:szCs w:val="22"/>
          <w:lang w:val="en-GB"/>
        </w:rPr>
      </w:pPr>
    </w:p>
    <w:p w:rsidR="0040061D" w:rsidRPr="00D03313" w:rsidRDefault="0040061D" w:rsidP="00B81A08">
      <w:pPr>
        <w:pStyle w:val="Nottoc-headings"/>
        <w:spacing w:line="276" w:lineRule="auto"/>
        <w:ind w:left="0" w:right="380" w:firstLine="0"/>
        <w:rPr>
          <w:rFonts w:cs="Arial"/>
          <w:sz w:val="22"/>
          <w:szCs w:val="22"/>
        </w:rPr>
      </w:pPr>
      <w:r w:rsidRPr="00D03313">
        <w:rPr>
          <w:rFonts w:cs="Arial"/>
          <w:sz w:val="22"/>
          <w:szCs w:val="22"/>
          <w:lang w:val="en-GB"/>
        </w:rPr>
        <w:br w:type="page"/>
      </w:r>
      <w:r w:rsidRPr="00D03313">
        <w:rPr>
          <w:rFonts w:cs="Arial"/>
          <w:sz w:val="22"/>
          <w:szCs w:val="22"/>
        </w:rPr>
        <w:lastRenderedPageBreak/>
        <w:t>Table of Contents</w:t>
      </w:r>
    </w:p>
    <w:p w:rsidR="0040061D" w:rsidRPr="00D03313" w:rsidRDefault="0040061D" w:rsidP="0040061D">
      <w:pPr>
        <w:pStyle w:val="NormalWeb"/>
        <w:keepNext/>
        <w:keepLines/>
        <w:spacing w:before="0" w:beforeAutospacing="0" w:after="0" w:afterAutospacing="0"/>
        <w:ind w:left="960" w:hanging="960"/>
        <w:rPr>
          <w:rFonts w:ascii="Arial" w:hAnsi="Arial" w:cs="Arial"/>
          <w:b/>
          <w:bCs/>
          <w:sz w:val="22"/>
          <w:szCs w:val="22"/>
        </w:rPr>
      </w:pPr>
    </w:p>
    <w:tbl>
      <w:tblPr>
        <w:tblW w:w="8931" w:type="dxa"/>
        <w:tblInd w:w="-176" w:type="dxa"/>
        <w:tblLook w:val="01E0" w:firstRow="1" w:lastRow="1" w:firstColumn="1" w:lastColumn="1" w:noHBand="0" w:noVBand="0"/>
      </w:tblPr>
      <w:tblGrid>
        <w:gridCol w:w="1680"/>
        <w:gridCol w:w="7251"/>
      </w:tblGrid>
      <w:tr w:rsidR="0040061D" w:rsidRPr="00D03313" w:rsidTr="0040061D">
        <w:tc>
          <w:tcPr>
            <w:tcW w:w="8931" w:type="dxa"/>
            <w:gridSpan w:val="2"/>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Title page</w:t>
            </w:r>
          </w:p>
        </w:tc>
      </w:tr>
      <w:tr w:rsidR="0040061D" w:rsidRPr="00D03313" w:rsidTr="0040061D">
        <w:tc>
          <w:tcPr>
            <w:tcW w:w="8931" w:type="dxa"/>
            <w:gridSpan w:val="2"/>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Executive Summary</w:t>
            </w:r>
          </w:p>
        </w:tc>
      </w:tr>
      <w:tr w:rsidR="0040061D" w:rsidRPr="00D03313" w:rsidTr="0040061D">
        <w:tc>
          <w:tcPr>
            <w:tcW w:w="8931" w:type="dxa"/>
            <w:gridSpan w:val="2"/>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Table of Contents</w:t>
            </w:r>
          </w:p>
        </w:tc>
      </w:tr>
      <w:tr w:rsidR="0040061D" w:rsidRPr="00D03313" w:rsidTr="0040061D">
        <w:tc>
          <w:tcPr>
            <w:tcW w:w="1680"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1.</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Introduction</w:t>
            </w:r>
          </w:p>
        </w:tc>
      </w:tr>
      <w:tr w:rsidR="0040061D" w:rsidRPr="00D03313" w:rsidTr="0040061D">
        <w:tc>
          <w:tcPr>
            <w:tcW w:w="1680"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2.</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Worldwide Marketing Approval Status</w:t>
            </w:r>
          </w:p>
        </w:tc>
      </w:tr>
      <w:tr w:rsidR="0040061D" w:rsidRPr="00D03313" w:rsidTr="0040061D">
        <w:tc>
          <w:tcPr>
            <w:tcW w:w="1680"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3.</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Actions Taken in the Reporting Period for Safety Reasons</w:t>
            </w:r>
          </w:p>
        </w:tc>
      </w:tr>
      <w:tr w:rsidR="0040061D" w:rsidRPr="00D03313" w:rsidTr="0040061D">
        <w:tc>
          <w:tcPr>
            <w:tcW w:w="1680"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4.</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Changes to Reference Safety Information</w:t>
            </w:r>
          </w:p>
        </w:tc>
      </w:tr>
      <w:tr w:rsidR="0040061D" w:rsidRPr="00D03313" w:rsidTr="0040061D">
        <w:tc>
          <w:tcPr>
            <w:tcW w:w="1680"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5.</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Inventory of Clinical Studies Ongoing and Completed during the Reporting Period</w:t>
            </w:r>
          </w:p>
        </w:tc>
      </w:tr>
      <w:tr w:rsidR="0040061D" w:rsidRPr="00D03313" w:rsidTr="0040061D">
        <w:tc>
          <w:tcPr>
            <w:tcW w:w="1680"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6.</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Estimated Cumulative Exposure</w:t>
            </w:r>
          </w:p>
        </w:tc>
      </w:tr>
      <w:tr w:rsidR="0040061D" w:rsidRPr="00D03313" w:rsidTr="0040061D">
        <w:tc>
          <w:tcPr>
            <w:tcW w:w="1680" w:type="dxa"/>
          </w:tcPr>
          <w:p w:rsidR="0040061D" w:rsidRPr="00D03313" w:rsidRDefault="0040061D" w:rsidP="0040061D">
            <w:pPr>
              <w:pStyle w:val="Text"/>
              <w:spacing w:after="0" w:line="240" w:lineRule="auto"/>
              <w:jc w:val="center"/>
              <w:rPr>
                <w:rFonts w:ascii="Arial" w:hAnsi="Arial" w:cs="Arial"/>
                <w:sz w:val="22"/>
                <w:szCs w:val="22"/>
              </w:rPr>
            </w:pPr>
            <w:r w:rsidRPr="00D03313">
              <w:rPr>
                <w:rFonts w:ascii="Arial" w:hAnsi="Arial" w:cs="Arial"/>
                <w:sz w:val="22"/>
                <w:szCs w:val="22"/>
              </w:rPr>
              <w:t>6.1</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Cumulative Subject Exposure in the Development Programme</w:t>
            </w:r>
          </w:p>
        </w:tc>
      </w:tr>
      <w:tr w:rsidR="0040061D" w:rsidRPr="00D03313" w:rsidTr="0040061D">
        <w:tc>
          <w:tcPr>
            <w:tcW w:w="1680" w:type="dxa"/>
          </w:tcPr>
          <w:p w:rsidR="0040061D" w:rsidRPr="00D03313" w:rsidRDefault="0040061D" w:rsidP="0040061D">
            <w:pPr>
              <w:pStyle w:val="Text"/>
              <w:spacing w:after="0" w:line="240" w:lineRule="auto"/>
              <w:jc w:val="center"/>
              <w:rPr>
                <w:rFonts w:ascii="Arial" w:hAnsi="Arial" w:cs="Arial"/>
                <w:sz w:val="22"/>
                <w:szCs w:val="22"/>
              </w:rPr>
            </w:pPr>
            <w:r w:rsidRPr="00D03313">
              <w:rPr>
                <w:rFonts w:ascii="Arial" w:hAnsi="Arial" w:cs="Arial"/>
                <w:sz w:val="22"/>
                <w:szCs w:val="22"/>
              </w:rPr>
              <w:t>6.2</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Patient Exposure from Marketing Experience</w:t>
            </w:r>
          </w:p>
        </w:tc>
      </w:tr>
      <w:tr w:rsidR="0040061D" w:rsidRPr="00D03313" w:rsidTr="0040061D">
        <w:tc>
          <w:tcPr>
            <w:tcW w:w="1680"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7.</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Data in Line Listings and Summary Tabulations</w:t>
            </w:r>
          </w:p>
        </w:tc>
      </w:tr>
      <w:tr w:rsidR="0040061D" w:rsidRPr="00D03313" w:rsidTr="0040061D">
        <w:tc>
          <w:tcPr>
            <w:tcW w:w="1680" w:type="dxa"/>
          </w:tcPr>
          <w:p w:rsidR="0040061D" w:rsidRPr="00D03313" w:rsidRDefault="0040061D" w:rsidP="0040061D">
            <w:pPr>
              <w:pStyle w:val="Text"/>
              <w:spacing w:after="0" w:line="240" w:lineRule="auto"/>
              <w:jc w:val="center"/>
              <w:rPr>
                <w:rFonts w:ascii="Arial" w:hAnsi="Arial" w:cs="Arial"/>
                <w:sz w:val="22"/>
                <w:szCs w:val="22"/>
              </w:rPr>
            </w:pPr>
            <w:r w:rsidRPr="00D03313">
              <w:rPr>
                <w:rFonts w:ascii="Arial" w:hAnsi="Arial" w:cs="Arial"/>
                <w:sz w:val="22"/>
                <w:szCs w:val="22"/>
              </w:rPr>
              <w:t>7.1</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Reference Information</w:t>
            </w:r>
          </w:p>
        </w:tc>
      </w:tr>
      <w:tr w:rsidR="0040061D" w:rsidRPr="00D03313" w:rsidTr="0040061D">
        <w:tc>
          <w:tcPr>
            <w:tcW w:w="1680" w:type="dxa"/>
          </w:tcPr>
          <w:p w:rsidR="0040061D" w:rsidRPr="00D03313" w:rsidRDefault="0040061D" w:rsidP="0040061D">
            <w:pPr>
              <w:pStyle w:val="Text"/>
              <w:spacing w:after="0" w:line="240" w:lineRule="auto"/>
              <w:jc w:val="center"/>
              <w:rPr>
                <w:rFonts w:ascii="Arial" w:hAnsi="Arial" w:cs="Arial"/>
                <w:sz w:val="22"/>
                <w:szCs w:val="22"/>
              </w:rPr>
            </w:pPr>
            <w:r w:rsidRPr="00D03313">
              <w:rPr>
                <w:rFonts w:ascii="Arial" w:hAnsi="Arial" w:cs="Arial"/>
                <w:sz w:val="22"/>
                <w:szCs w:val="22"/>
              </w:rPr>
              <w:t>7.2</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Line Listings of Serious Adverse Reactions during the Reporting Period</w:t>
            </w:r>
          </w:p>
        </w:tc>
      </w:tr>
      <w:tr w:rsidR="0040061D" w:rsidRPr="00D03313" w:rsidTr="0040061D">
        <w:tc>
          <w:tcPr>
            <w:tcW w:w="1680" w:type="dxa"/>
          </w:tcPr>
          <w:p w:rsidR="0040061D" w:rsidRPr="00D03313" w:rsidRDefault="0040061D" w:rsidP="0040061D">
            <w:pPr>
              <w:pStyle w:val="Text"/>
              <w:spacing w:after="0" w:line="240" w:lineRule="auto"/>
              <w:jc w:val="center"/>
              <w:rPr>
                <w:rFonts w:ascii="Arial" w:hAnsi="Arial" w:cs="Arial"/>
                <w:sz w:val="22"/>
                <w:szCs w:val="22"/>
              </w:rPr>
            </w:pPr>
            <w:r w:rsidRPr="00D03313">
              <w:rPr>
                <w:rFonts w:ascii="Arial" w:hAnsi="Arial" w:cs="Arial"/>
                <w:sz w:val="22"/>
                <w:szCs w:val="22"/>
              </w:rPr>
              <w:t>7.3</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Cumulative Summary Tabulations of Serious Adverse Events</w:t>
            </w:r>
          </w:p>
        </w:tc>
      </w:tr>
      <w:tr w:rsidR="0040061D" w:rsidRPr="00D03313" w:rsidTr="0040061D">
        <w:tc>
          <w:tcPr>
            <w:tcW w:w="1680"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8.</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Significant Findings from Clinical Studies in the Reporting Period</w:t>
            </w:r>
          </w:p>
        </w:tc>
      </w:tr>
      <w:tr w:rsidR="0040061D" w:rsidRPr="00D03313" w:rsidTr="0040061D">
        <w:tc>
          <w:tcPr>
            <w:tcW w:w="1680" w:type="dxa"/>
          </w:tcPr>
          <w:p w:rsidR="0040061D" w:rsidRPr="00D03313" w:rsidRDefault="0040061D" w:rsidP="0040061D">
            <w:pPr>
              <w:pStyle w:val="Text"/>
              <w:spacing w:after="0" w:line="240" w:lineRule="auto"/>
              <w:jc w:val="center"/>
              <w:rPr>
                <w:rFonts w:ascii="Arial" w:hAnsi="Arial" w:cs="Arial"/>
                <w:sz w:val="22"/>
                <w:szCs w:val="22"/>
              </w:rPr>
            </w:pPr>
            <w:r w:rsidRPr="00D03313">
              <w:rPr>
                <w:rFonts w:ascii="Arial" w:hAnsi="Arial" w:cs="Arial"/>
                <w:sz w:val="22"/>
                <w:szCs w:val="22"/>
              </w:rPr>
              <w:t>8.1</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Completed Clinical Studies</w:t>
            </w:r>
          </w:p>
        </w:tc>
      </w:tr>
      <w:tr w:rsidR="0040061D" w:rsidRPr="00D03313" w:rsidTr="0040061D">
        <w:tc>
          <w:tcPr>
            <w:tcW w:w="1680" w:type="dxa"/>
          </w:tcPr>
          <w:p w:rsidR="0040061D" w:rsidRPr="00D03313" w:rsidRDefault="0040061D" w:rsidP="0040061D">
            <w:pPr>
              <w:pStyle w:val="Text"/>
              <w:spacing w:after="0" w:line="240" w:lineRule="auto"/>
              <w:jc w:val="center"/>
              <w:rPr>
                <w:rFonts w:ascii="Arial" w:hAnsi="Arial" w:cs="Arial"/>
                <w:sz w:val="22"/>
                <w:szCs w:val="22"/>
              </w:rPr>
            </w:pPr>
            <w:r w:rsidRPr="00D03313">
              <w:rPr>
                <w:rFonts w:ascii="Arial" w:hAnsi="Arial" w:cs="Arial"/>
                <w:sz w:val="22"/>
                <w:szCs w:val="22"/>
              </w:rPr>
              <w:t>8.2</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Ongoing Clinical Studies</w:t>
            </w:r>
          </w:p>
        </w:tc>
      </w:tr>
      <w:tr w:rsidR="0040061D" w:rsidRPr="00D03313" w:rsidTr="0040061D">
        <w:tc>
          <w:tcPr>
            <w:tcW w:w="1680" w:type="dxa"/>
          </w:tcPr>
          <w:p w:rsidR="0040061D" w:rsidRPr="00D03313" w:rsidRDefault="0040061D" w:rsidP="0040061D">
            <w:pPr>
              <w:pStyle w:val="Text"/>
              <w:spacing w:after="0" w:line="240" w:lineRule="auto"/>
              <w:jc w:val="center"/>
              <w:rPr>
                <w:rFonts w:ascii="Arial" w:hAnsi="Arial" w:cs="Arial"/>
                <w:sz w:val="22"/>
                <w:szCs w:val="22"/>
              </w:rPr>
            </w:pPr>
            <w:r w:rsidRPr="00D03313">
              <w:rPr>
                <w:rFonts w:ascii="Arial" w:hAnsi="Arial" w:cs="Arial"/>
                <w:sz w:val="22"/>
                <w:szCs w:val="22"/>
              </w:rPr>
              <w:t>8.3</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Long-term Follow-up</w:t>
            </w:r>
          </w:p>
        </w:tc>
      </w:tr>
      <w:tr w:rsidR="0040061D" w:rsidRPr="00D03313" w:rsidTr="0040061D">
        <w:tc>
          <w:tcPr>
            <w:tcW w:w="1680" w:type="dxa"/>
          </w:tcPr>
          <w:p w:rsidR="0040061D" w:rsidRPr="00D03313" w:rsidRDefault="0040061D" w:rsidP="0040061D">
            <w:pPr>
              <w:pStyle w:val="Text"/>
              <w:spacing w:after="0" w:line="240" w:lineRule="auto"/>
              <w:jc w:val="center"/>
              <w:rPr>
                <w:rFonts w:ascii="Arial" w:hAnsi="Arial" w:cs="Arial"/>
                <w:sz w:val="22"/>
                <w:szCs w:val="22"/>
              </w:rPr>
            </w:pPr>
            <w:r w:rsidRPr="00D03313">
              <w:rPr>
                <w:rFonts w:ascii="Arial" w:hAnsi="Arial" w:cs="Arial"/>
                <w:sz w:val="22"/>
                <w:szCs w:val="22"/>
              </w:rPr>
              <w:t>8.4</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Other Therapeutic use of Investigational Drug</w:t>
            </w:r>
          </w:p>
        </w:tc>
      </w:tr>
      <w:tr w:rsidR="0040061D" w:rsidRPr="00D03313" w:rsidTr="0040061D">
        <w:tc>
          <w:tcPr>
            <w:tcW w:w="1680" w:type="dxa"/>
          </w:tcPr>
          <w:p w:rsidR="0040061D" w:rsidRPr="00D03313" w:rsidRDefault="0040061D" w:rsidP="0040061D">
            <w:pPr>
              <w:pStyle w:val="Text"/>
              <w:spacing w:after="0" w:line="240" w:lineRule="auto"/>
              <w:jc w:val="center"/>
              <w:rPr>
                <w:rFonts w:ascii="Arial" w:hAnsi="Arial" w:cs="Arial"/>
                <w:sz w:val="22"/>
                <w:szCs w:val="22"/>
              </w:rPr>
            </w:pPr>
            <w:r w:rsidRPr="00D03313">
              <w:rPr>
                <w:rFonts w:ascii="Arial" w:hAnsi="Arial" w:cs="Arial"/>
                <w:sz w:val="22"/>
                <w:szCs w:val="22"/>
              </w:rPr>
              <w:t>8.5</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New Safety Data related to Combination Therapies</w:t>
            </w:r>
          </w:p>
        </w:tc>
      </w:tr>
      <w:tr w:rsidR="0040061D" w:rsidRPr="00D03313" w:rsidTr="0040061D">
        <w:tc>
          <w:tcPr>
            <w:tcW w:w="1680"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9.</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Safety Findings from Non-Interventional Studies</w:t>
            </w:r>
          </w:p>
        </w:tc>
      </w:tr>
      <w:tr w:rsidR="0040061D" w:rsidRPr="00D03313" w:rsidTr="0040061D">
        <w:tc>
          <w:tcPr>
            <w:tcW w:w="1680"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10.</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Other Clinical Trial / Study Safety Information</w:t>
            </w:r>
          </w:p>
        </w:tc>
      </w:tr>
      <w:tr w:rsidR="0040061D" w:rsidRPr="00D03313" w:rsidTr="0040061D">
        <w:tc>
          <w:tcPr>
            <w:tcW w:w="1680"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11.</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Safety Findings from Marketing Experience</w:t>
            </w:r>
          </w:p>
        </w:tc>
      </w:tr>
      <w:tr w:rsidR="0040061D" w:rsidRPr="00D03313" w:rsidTr="0040061D">
        <w:tc>
          <w:tcPr>
            <w:tcW w:w="1680"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12.</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Non-clinical Data</w:t>
            </w:r>
          </w:p>
        </w:tc>
      </w:tr>
      <w:tr w:rsidR="0040061D" w:rsidRPr="00D03313" w:rsidTr="0040061D">
        <w:tc>
          <w:tcPr>
            <w:tcW w:w="1680"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13..</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Literature</w:t>
            </w:r>
          </w:p>
        </w:tc>
      </w:tr>
      <w:tr w:rsidR="0040061D" w:rsidRPr="00D03313" w:rsidTr="0040061D">
        <w:tc>
          <w:tcPr>
            <w:tcW w:w="1680"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14.</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Other DSURs</w:t>
            </w:r>
          </w:p>
        </w:tc>
      </w:tr>
      <w:tr w:rsidR="0040061D" w:rsidRPr="00D03313" w:rsidTr="0040061D">
        <w:tc>
          <w:tcPr>
            <w:tcW w:w="1680"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15.</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Lack of Efficacy</w:t>
            </w:r>
          </w:p>
        </w:tc>
      </w:tr>
      <w:tr w:rsidR="0040061D" w:rsidRPr="00D03313" w:rsidTr="0040061D">
        <w:tc>
          <w:tcPr>
            <w:tcW w:w="1680"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16.</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Region-Specific Information</w:t>
            </w:r>
          </w:p>
        </w:tc>
      </w:tr>
      <w:tr w:rsidR="0040061D" w:rsidRPr="00D03313" w:rsidTr="0040061D">
        <w:tc>
          <w:tcPr>
            <w:tcW w:w="1680"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17.</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Late-Breaking Information</w:t>
            </w:r>
          </w:p>
        </w:tc>
      </w:tr>
      <w:tr w:rsidR="0040061D" w:rsidRPr="00D03313" w:rsidTr="0040061D">
        <w:tc>
          <w:tcPr>
            <w:tcW w:w="1680"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18.</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Overall Safety Assessment</w:t>
            </w:r>
          </w:p>
        </w:tc>
      </w:tr>
      <w:tr w:rsidR="0040061D" w:rsidRPr="00D03313" w:rsidTr="0040061D">
        <w:tc>
          <w:tcPr>
            <w:tcW w:w="1680" w:type="dxa"/>
          </w:tcPr>
          <w:p w:rsidR="0040061D" w:rsidRPr="00D03313" w:rsidRDefault="0040061D" w:rsidP="0040061D">
            <w:pPr>
              <w:pStyle w:val="Text"/>
              <w:spacing w:after="0" w:line="240" w:lineRule="auto"/>
              <w:jc w:val="center"/>
              <w:rPr>
                <w:rFonts w:ascii="Arial" w:hAnsi="Arial" w:cs="Arial"/>
                <w:sz w:val="22"/>
                <w:szCs w:val="22"/>
              </w:rPr>
            </w:pPr>
            <w:r w:rsidRPr="00D03313">
              <w:rPr>
                <w:rFonts w:ascii="Arial" w:hAnsi="Arial" w:cs="Arial"/>
                <w:sz w:val="22"/>
                <w:szCs w:val="22"/>
              </w:rPr>
              <w:t>18.1</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Evaluation of the Risks</w:t>
            </w:r>
          </w:p>
        </w:tc>
      </w:tr>
      <w:tr w:rsidR="0040061D" w:rsidRPr="00D03313" w:rsidTr="0040061D">
        <w:tc>
          <w:tcPr>
            <w:tcW w:w="1680" w:type="dxa"/>
          </w:tcPr>
          <w:p w:rsidR="0040061D" w:rsidRPr="00D03313" w:rsidRDefault="0040061D" w:rsidP="0040061D">
            <w:pPr>
              <w:pStyle w:val="Text"/>
              <w:spacing w:after="0" w:line="240" w:lineRule="auto"/>
              <w:jc w:val="center"/>
              <w:rPr>
                <w:rFonts w:ascii="Arial" w:hAnsi="Arial" w:cs="Arial"/>
                <w:sz w:val="22"/>
                <w:szCs w:val="22"/>
              </w:rPr>
            </w:pPr>
            <w:r w:rsidRPr="00D03313">
              <w:rPr>
                <w:rFonts w:ascii="Arial" w:hAnsi="Arial" w:cs="Arial"/>
                <w:sz w:val="22"/>
                <w:szCs w:val="22"/>
              </w:rPr>
              <w:t>18.2</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Benefit-risk Considerations</w:t>
            </w:r>
          </w:p>
        </w:tc>
      </w:tr>
      <w:tr w:rsidR="0040061D" w:rsidRPr="00D03313" w:rsidTr="0040061D">
        <w:tc>
          <w:tcPr>
            <w:tcW w:w="1680"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19.</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Summary of Important Risks</w:t>
            </w:r>
          </w:p>
        </w:tc>
      </w:tr>
      <w:tr w:rsidR="0040061D" w:rsidRPr="00D03313" w:rsidTr="0040061D">
        <w:tc>
          <w:tcPr>
            <w:tcW w:w="1680"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20.</w:t>
            </w:r>
          </w:p>
        </w:tc>
        <w:tc>
          <w:tcPr>
            <w:tcW w:w="7251" w:type="dxa"/>
          </w:tcPr>
          <w:p w:rsidR="0040061D" w:rsidRPr="00D03313" w:rsidRDefault="0040061D" w:rsidP="0040061D">
            <w:pPr>
              <w:pStyle w:val="Text"/>
              <w:spacing w:after="0" w:line="240" w:lineRule="auto"/>
              <w:rPr>
                <w:rFonts w:ascii="Arial" w:hAnsi="Arial" w:cs="Arial"/>
                <w:sz w:val="22"/>
                <w:szCs w:val="22"/>
              </w:rPr>
            </w:pPr>
            <w:r w:rsidRPr="00D03313">
              <w:rPr>
                <w:rFonts w:ascii="Arial" w:hAnsi="Arial" w:cs="Arial"/>
                <w:sz w:val="22"/>
                <w:szCs w:val="22"/>
              </w:rPr>
              <w:t>Conclusions</w:t>
            </w:r>
          </w:p>
        </w:tc>
      </w:tr>
    </w:tbl>
    <w:p w:rsidR="0040061D" w:rsidRPr="00D03313" w:rsidRDefault="0040061D" w:rsidP="0040061D">
      <w:pPr>
        <w:rPr>
          <w:rFonts w:ascii="Arial" w:hAnsi="Arial" w:cs="Arial"/>
        </w:rPr>
      </w:pPr>
    </w:p>
    <w:tbl>
      <w:tblPr>
        <w:tblW w:w="8931" w:type="dxa"/>
        <w:tblInd w:w="-176" w:type="dxa"/>
        <w:tblLook w:val="01E0" w:firstRow="1" w:lastRow="1" w:firstColumn="1" w:lastColumn="1" w:noHBand="0" w:noVBand="0"/>
      </w:tblPr>
      <w:tblGrid>
        <w:gridCol w:w="1680"/>
        <w:gridCol w:w="7251"/>
      </w:tblGrid>
      <w:tr w:rsidR="0040061D" w:rsidRPr="00D03313" w:rsidTr="0040061D">
        <w:tc>
          <w:tcPr>
            <w:tcW w:w="8931" w:type="dxa"/>
            <w:gridSpan w:val="2"/>
          </w:tcPr>
          <w:p w:rsidR="0040061D" w:rsidRPr="00D03313" w:rsidRDefault="0040061D" w:rsidP="0040061D">
            <w:pPr>
              <w:pStyle w:val="Text"/>
              <w:spacing w:after="0" w:line="276" w:lineRule="auto"/>
              <w:rPr>
                <w:rFonts w:ascii="Arial" w:hAnsi="Arial" w:cs="Arial"/>
                <w:sz w:val="22"/>
                <w:szCs w:val="22"/>
              </w:rPr>
            </w:pPr>
            <w:r w:rsidRPr="00D03313">
              <w:rPr>
                <w:rFonts w:ascii="Arial" w:hAnsi="Arial" w:cs="Arial"/>
                <w:sz w:val="22"/>
                <w:szCs w:val="22"/>
              </w:rPr>
              <w:t>Possible Appendices to the DSUR</w:t>
            </w:r>
          </w:p>
        </w:tc>
      </w:tr>
      <w:tr w:rsidR="0040061D" w:rsidRPr="00D03313" w:rsidTr="0040061D">
        <w:tc>
          <w:tcPr>
            <w:tcW w:w="8931" w:type="dxa"/>
            <w:gridSpan w:val="2"/>
          </w:tcPr>
          <w:p w:rsidR="0040061D" w:rsidRPr="00D03313" w:rsidRDefault="0040061D" w:rsidP="0040061D">
            <w:pPr>
              <w:pStyle w:val="Text"/>
              <w:tabs>
                <w:tab w:val="left" w:pos="1697"/>
              </w:tabs>
              <w:spacing w:after="0" w:line="276" w:lineRule="auto"/>
              <w:rPr>
                <w:rFonts w:ascii="Arial" w:hAnsi="Arial" w:cs="Arial"/>
                <w:sz w:val="22"/>
                <w:szCs w:val="22"/>
              </w:rPr>
            </w:pPr>
            <w:r w:rsidRPr="00D03313">
              <w:rPr>
                <w:rFonts w:ascii="Arial" w:hAnsi="Arial" w:cs="Arial"/>
                <w:sz w:val="22"/>
                <w:szCs w:val="22"/>
              </w:rPr>
              <w:t>Signature Page</w:t>
            </w:r>
            <w:r w:rsidRPr="00D03313">
              <w:rPr>
                <w:rFonts w:ascii="Arial" w:hAnsi="Arial" w:cs="Arial"/>
                <w:sz w:val="22"/>
                <w:szCs w:val="22"/>
              </w:rPr>
              <w:tab/>
            </w:r>
          </w:p>
        </w:tc>
      </w:tr>
      <w:tr w:rsidR="0040061D" w:rsidRPr="00D03313" w:rsidTr="0040061D">
        <w:tc>
          <w:tcPr>
            <w:tcW w:w="1680" w:type="dxa"/>
          </w:tcPr>
          <w:p w:rsidR="0040061D" w:rsidRPr="00D03313" w:rsidRDefault="0040061D" w:rsidP="0040061D">
            <w:pPr>
              <w:pStyle w:val="Text"/>
              <w:spacing w:after="0" w:line="276" w:lineRule="auto"/>
              <w:rPr>
                <w:rFonts w:ascii="Arial" w:hAnsi="Arial" w:cs="Arial"/>
                <w:sz w:val="22"/>
                <w:szCs w:val="22"/>
              </w:rPr>
            </w:pPr>
            <w:r w:rsidRPr="00D03313">
              <w:rPr>
                <w:rFonts w:ascii="Arial" w:hAnsi="Arial" w:cs="Arial"/>
                <w:sz w:val="22"/>
                <w:szCs w:val="22"/>
              </w:rPr>
              <w:t>Appendix 1</w:t>
            </w:r>
          </w:p>
        </w:tc>
        <w:tc>
          <w:tcPr>
            <w:tcW w:w="7251" w:type="dxa"/>
          </w:tcPr>
          <w:p w:rsidR="0040061D" w:rsidRPr="00D03313" w:rsidRDefault="0040061D" w:rsidP="0040061D">
            <w:pPr>
              <w:pStyle w:val="Text"/>
              <w:spacing w:after="0" w:line="240" w:lineRule="auto"/>
              <w:rPr>
                <w:rFonts w:ascii="Arial" w:hAnsi="Arial" w:cs="Arial"/>
                <w:sz w:val="22"/>
                <w:szCs w:val="22"/>
              </w:rPr>
            </w:pPr>
          </w:p>
        </w:tc>
      </w:tr>
      <w:tr w:rsidR="0040061D" w:rsidRPr="00D03313" w:rsidTr="0040061D">
        <w:tc>
          <w:tcPr>
            <w:tcW w:w="1680" w:type="dxa"/>
          </w:tcPr>
          <w:p w:rsidR="0040061D" w:rsidRPr="00D03313" w:rsidRDefault="0040061D" w:rsidP="0040061D">
            <w:pPr>
              <w:pStyle w:val="Text"/>
              <w:spacing w:after="0" w:line="276" w:lineRule="auto"/>
              <w:rPr>
                <w:rFonts w:ascii="Arial" w:hAnsi="Arial" w:cs="Arial"/>
                <w:sz w:val="22"/>
                <w:szCs w:val="22"/>
              </w:rPr>
            </w:pPr>
            <w:r w:rsidRPr="00D03313">
              <w:rPr>
                <w:rFonts w:ascii="Arial" w:hAnsi="Arial" w:cs="Arial"/>
                <w:sz w:val="22"/>
                <w:szCs w:val="22"/>
              </w:rPr>
              <w:t>Appendix 2</w:t>
            </w:r>
          </w:p>
        </w:tc>
        <w:tc>
          <w:tcPr>
            <w:tcW w:w="7251" w:type="dxa"/>
          </w:tcPr>
          <w:p w:rsidR="0040061D" w:rsidRPr="00D03313" w:rsidRDefault="0040061D" w:rsidP="0040061D">
            <w:pPr>
              <w:pStyle w:val="Text"/>
              <w:spacing w:after="0" w:line="240" w:lineRule="auto"/>
              <w:rPr>
                <w:rFonts w:ascii="Arial" w:hAnsi="Arial" w:cs="Arial"/>
                <w:sz w:val="22"/>
                <w:szCs w:val="22"/>
              </w:rPr>
            </w:pPr>
          </w:p>
        </w:tc>
      </w:tr>
      <w:tr w:rsidR="0040061D" w:rsidRPr="00D03313" w:rsidTr="0040061D">
        <w:tc>
          <w:tcPr>
            <w:tcW w:w="1680" w:type="dxa"/>
          </w:tcPr>
          <w:p w:rsidR="0040061D" w:rsidRPr="00D03313" w:rsidRDefault="0040061D" w:rsidP="0040061D">
            <w:pPr>
              <w:pStyle w:val="Text"/>
              <w:spacing w:after="0" w:line="276" w:lineRule="auto"/>
              <w:rPr>
                <w:rFonts w:ascii="Arial" w:hAnsi="Arial" w:cs="Arial"/>
                <w:sz w:val="22"/>
                <w:szCs w:val="22"/>
              </w:rPr>
            </w:pPr>
            <w:r w:rsidRPr="00D03313">
              <w:rPr>
                <w:rFonts w:ascii="Arial" w:hAnsi="Arial" w:cs="Arial"/>
                <w:sz w:val="22"/>
                <w:szCs w:val="22"/>
              </w:rPr>
              <w:t>Appendix 3</w:t>
            </w:r>
          </w:p>
        </w:tc>
        <w:tc>
          <w:tcPr>
            <w:tcW w:w="7251" w:type="dxa"/>
          </w:tcPr>
          <w:p w:rsidR="0040061D" w:rsidRPr="00D03313" w:rsidRDefault="0040061D" w:rsidP="0040061D">
            <w:pPr>
              <w:pStyle w:val="Text"/>
              <w:spacing w:after="0" w:line="240" w:lineRule="auto"/>
              <w:rPr>
                <w:rFonts w:ascii="Arial" w:hAnsi="Arial" w:cs="Arial"/>
                <w:sz w:val="22"/>
                <w:szCs w:val="22"/>
              </w:rPr>
            </w:pPr>
          </w:p>
        </w:tc>
      </w:tr>
      <w:tr w:rsidR="0040061D" w:rsidRPr="00D03313" w:rsidTr="0040061D">
        <w:tc>
          <w:tcPr>
            <w:tcW w:w="1680" w:type="dxa"/>
          </w:tcPr>
          <w:p w:rsidR="0040061D" w:rsidRPr="00D03313" w:rsidRDefault="0040061D" w:rsidP="0040061D">
            <w:pPr>
              <w:pStyle w:val="Text"/>
              <w:spacing w:after="0" w:line="276" w:lineRule="auto"/>
              <w:rPr>
                <w:rFonts w:ascii="Arial" w:hAnsi="Arial" w:cs="Arial"/>
                <w:sz w:val="22"/>
                <w:szCs w:val="22"/>
              </w:rPr>
            </w:pPr>
            <w:r w:rsidRPr="00D03313">
              <w:rPr>
                <w:rFonts w:ascii="Arial" w:hAnsi="Arial" w:cs="Arial"/>
                <w:sz w:val="22"/>
                <w:szCs w:val="22"/>
              </w:rPr>
              <w:t>Appendix 4</w:t>
            </w:r>
          </w:p>
          <w:p w:rsidR="0040061D" w:rsidRPr="00D03313" w:rsidRDefault="0040061D" w:rsidP="0040061D">
            <w:pPr>
              <w:pStyle w:val="Text"/>
              <w:spacing w:after="0" w:line="276" w:lineRule="auto"/>
              <w:rPr>
                <w:rFonts w:ascii="Arial" w:hAnsi="Arial" w:cs="Arial"/>
                <w:sz w:val="22"/>
                <w:szCs w:val="22"/>
              </w:rPr>
            </w:pPr>
          </w:p>
          <w:p w:rsidR="0040061D" w:rsidRPr="00D03313" w:rsidRDefault="0040061D" w:rsidP="0040061D">
            <w:pPr>
              <w:pStyle w:val="Text"/>
              <w:spacing w:after="0" w:line="276" w:lineRule="auto"/>
              <w:rPr>
                <w:rFonts w:ascii="Arial" w:hAnsi="Arial" w:cs="Arial"/>
                <w:sz w:val="22"/>
                <w:szCs w:val="22"/>
              </w:rPr>
            </w:pPr>
          </w:p>
          <w:p w:rsidR="0040061D" w:rsidRPr="00D03313" w:rsidRDefault="0040061D" w:rsidP="0040061D">
            <w:pPr>
              <w:pStyle w:val="Text"/>
              <w:spacing w:after="0" w:line="276" w:lineRule="auto"/>
              <w:rPr>
                <w:rFonts w:ascii="Arial" w:hAnsi="Arial" w:cs="Arial"/>
                <w:sz w:val="22"/>
                <w:szCs w:val="22"/>
              </w:rPr>
            </w:pPr>
          </w:p>
        </w:tc>
        <w:tc>
          <w:tcPr>
            <w:tcW w:w="7251" w:type="dxa"/>
          </w:tcPr>
          <w:p w:rsidR="0040061D" w:rsidRPr="00D03313" w:rsidRDefault="0040061D" w:rsidP="0040061D">
            <w:pPr>
              <w:pStyle w:val="Text"/>
              <w:spacing w:after="0" w:line="240" w:lineRule="auto"/>
              <w:rPr>
                <w:rFonts w:ascii="Arial" w:hAnsi="Arial" w:cs="Arial"/>
                <w:sz w:val="22"/>
                <w:szCs w:val="22"/>
              </w:rPr>
            </w:pPr>
          </w:p>
        </w:tc>
      </w:tr>
    </w:tbl>
    <w:p w:rsidR="0040061D" w:rsidRPr="00D03313" w:rsidRDefault="0040061D" w:rsidP="0040061D">
      <w:pPr>
        <w:pStyle w:val="Heading1"/>
      </w:pPr>
    </w:p>
    <w:p w:rsidR="0040061D" w:rsidRPr="00D03313" w:rsidRDefault="0040061D" w:rsidP="0040061D">
      <w:pPr>
        <w:pStyle w:val="Heading1"/>
        <w:keepLines w:val="0"/>
        <w:jc w:val="both"/>
      </w:pPr>
      <w:r w:rsidRPr="00D03313">
        <w:br w:type="page"/>
      </w:r>
      <w:r w:rsidRPr="00D03313">
        <w:lastRenderedPageBreak/>
        <w:t>1.</w:t>
      </w:r>
      <w:r w:rsidRPr="00D03313">
        <w:tab/>
        <w:t>Introduction</w:t>
      </w:r>
    </w:p>
    <w:p w:rsidR="0040061D" w:rsidRPr="00D03313" w:rsidRDefault="0040061D" w:rsidP="0040061D">
      <w:pPr>
        <w:pStyle w:val="Text"/>
        <w:tabs>
          <w:tab w:val="num" w:pos="0"/>
        </w:tabs>
        <w:spacing w:after="0" w:line="240" w:lineRule="auto"/>
        <w:ind w:right="380"/>
        <w:rPr>
          <w:rFonts w:ascii="Arial" w:hAnsi="Arial" w:cs="Arial"/>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This section should include:</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9602E1">
      <w:pPr>
        <w:pStyle w:val="BodyText"/>
        <w:numPr>
          <w:ilvl w:val="0"/>
          <w:numId w:val="73"/>
        </w:numPr>
        <w:spacing w:after="0"/>
        <w:ind w:right="380"/>
        <w:jc w:val="both"/>
        <w:rPr>
          <w:rFonts w:ascii="Arial" w:hAnsi="Arial" w:cs="Arial"/>
          <w:i/>
          <w:color w:val="0000FF"/>
        </w:rPr>
      </w:pPr>
      <w:r w:rsidRPr="00D03313">
        <w:rPr>
          <w:rFonts w:ascii="Arial" w:hAnsi="Arial" w:cs="Arial"/>
          <w:i/>
          <w:color w:val="0000FF"/>
        </w:rPr>
        <w:t>DIBD or IBD (as applicable)</w:t>
      </w:r>
    </w:p>
    <w:p w:rsidR="0040061D" w:rsidRPr="00D03313" w:rsidRDefault="0040061D" w:rsidP="009602E1">
      <w:pPr>
        <w:pStyle w:val="BodyText"/>
        <w:numPr>
          <w:ilvl w:val="0"/>
          <w:numId w:val="73"/>
        </w:numPr>
        <w:spacing w:after="0"/>
        <w:ind w:right="380"/>
        <w:jc w:val="both"/>
        <w:rPr>
          <w:rFonts w:ascii="Arial" w:hAnsi="Arial" w:cs="Arial"/>
          <w:i/>
          <w:color w:val="0000FF"/>
        </w:rPr>
      </w:pPr>
      <w:r w:rsidRPr="00D03313">
        <w:rPr>
          <w:rFonts w:ascii="Arial" w:hAnsi="Arial" w:cs="Arial"/>
          <w:i/>
          <w:color w:val="0000FF"/>
        </w:rPr>
        <w:t>Reporting period and sequential number of the report.</w:t>
      </w:r>
    </w:p>
    <w:p w:rsidR="0040061D" w:rsidRPr="00D03313" w:rsidRDefault="0040061D" w:rsidP="009602E1">
      <w:pPr>
        <w:pStyle w:val="BodyText"/>
        <w:numPr>
          <w:ilvl w:val="0"/>
          <w:numId w:val="73"/>
        </w:numPr>
        <w:spacing w:after="0"/>
        <w:ind w:right="380"/>
        <w:jc w:val="both"/>
        <w:rPr>
          <w:rFonts w:ascii="Arial" w:hAnsi="Arial" w:cs="Arial"/>
          <w:i/>
          <w:color w:val="0000FF"/>
        </w:rPr>
      </w:pPr>
      <w:r w:rsidRPr="00D03313">
        <w:rPr>
          <w:rFonts w:ascii="Arial" w:hAnsi="Arial" w:cs="Arial"/>
          <w:i/>
          <w:color w:val="0000FF"/>
        </w:rPr>
        <w:t>A brief description of the Investigational Medicinal Product (IMP), including therapeutic class(es), mode of action(s), dose(s), route(s) of administration, formulation(s).</w:t>
      </w:r>
    </w:p>
    <w:p w:rsidR="0040061D" w:rsidRPr="00D03313" w:rsidRDefault="0040061D" w:rsidP="009602E1">
      <w:pPr>
        <w:pStyle w:val="BodyText"/>
        <w:numPr>
          <w:ilvl w:val="0"/>
          <w:numId w:val="73"/>
        </w:numPr>
        <w:spacing w:after="0"/>
        <w:ind w:right="380"/>
        <w:jc w:val="both"/>
        <w:rPr>
          <w:rFonts w:ascii="Arial" w:hAnsi="Arial" w:cs="Arial"/>
          <w:i/>
          <w:color w:val="0000FF"/>
        </w:rPr>
      </w:pPr>
      <w:r w:rsidRPr="00D03313">
        <w:rPr>
          <w:rFonts w:ascii="Arial" w:hAnsi="Arial" w:cs="Arial"/>
          <w:i/>
          <w:color w:val="0000FF"/>
        </w:rPr>
        <w:t>A brief summary of the indications and populations being studied</w:t>
      </w:r>
    </w:p>
    <w:p w:rsidR="0040061D" w:rsidRPr="00D03313" w:rsidRDefault="0040061D" w:rsidP="009602E1">
      <w:pPr>
        <w:pStyle w:val="BodyText"/>
        <w:numPr>
          <w:ilvl w:val="0"/>
          <w:numId w:val="73"/>
        </w:numPr>
        <w:spacing w:after="0"/>
        <w:ind w:right="380"/>
        <w:jc w:val="both"/>
        <w:rPr>
          <w:rFonts w:ascii="Arial" w:hAnsi="Arial" w:cs="Arial"/>
          <w:i/>
          <w:color w:val="0000FF"/>
        </w:rPr>
      </w:pPr>
      <w:r w:rsidRPr="00D03313">
        <w:rPr>
          <w:rFonts w:ascii="Arial" w:hAnsi="Arial" w:cs="Arial"/>
          <w:i/>
          <w:color w:val="0000FF"/>
        </w:rPr>
        <w:t>A short summary of the scope of the clinical trials covered by the report (e.g. whether the report is for a single clinical trial or for more than one trial with the IMP, indication-specific trials, trials with combinations)</w:t>
      </w:r>
    </w:p>
    <w:p w:rsidR="0040061D" w:rsidRPr="00D03313" w:rsidRDefault="0040061D" w:rsidP="009602E1">
      <w:pPr>
        <w:pStyle w:val="BodyText"/>
        <w:numPr>
          <w:ilvl w:val="0"/>
          <w:numId w:val="73"/>
        </w:numPr>
        <w:spacing w:after="0"/>
        <w:ind w:right="380"/>
        <w:jc w:val="both"/>
        <w:rPr>
          <w:rFonts w:ascii="Arial" w:hAnsi="Arial" w:cs="Arial"/>
          <w:i/>
          <w:color w:val="0000FF"/>
        </w:rPr>
      </w:pPr>
      <w:r w:rsidRPr="00D03313">
        <w:rPr>
          <w:rFonts w:ascii="Arial" w:hAnsi="Arial" w:cs="Arial"/>
          <w:i/>
          <w:color w:val="0000FF"/>
        </w:rPr>
        <w:t>A brief description of any particular data excluded.  Exclusions should be explained. (e.g. covered in a separate report by a partner company)</w:t>
      </w:r>
    </w:p>
    <w:p w:rsidR="0040061D" w:rsidRPr="00D03313" w:rsidRDefault="0040061D" w:rsidP="009602E1">
      <w:pPr>
        <w:pStyle w:val="BodyText"/>
        <w:numPr>
          <w:ilvl w:val="0"/>
          <w:numId w:val="73"/>
        </w:numPr>
        <w:spacing w:after="0"/>
        <w:ind w:right="380"/>
        <w:jc w:val="both"/>
        <w:rPr>
          <w:rFonts w:ascii="Arial" w:hAnsi="Arial" w:cs="Arial"/>
          <w:i/>
          <w:color w:val="0000FF"/>
        </w:rPr>
      </w:pPr>
      <w:r w:rsidRPr="00D03313">
        <w:rPr>
          <w:rFonts w:ascii="Arial" w:hAnsi="Arial" w:cs="Arial"/>
          <w:i/>
          <w:color w:val="0000FF"/>
        </w:rPr>
        <w:t>The rationale for submission of multiple DSURs for the IMP, if applicable</w:t>
      </w:r>
    </w:p>
    <w:p w:rsidR="0040061D" w:rsidRPr="00D03313" w:rsidRDefault="0040061D" w:rsidP="0040061D">
      <w:pPr>
        <w:pStyle w:val="BodyText"/>
        <w:tabs>
          <w:tab w:val="num" w:pos="0"/>
        </w:tabs>
        <w:ind w:right="380"/>
        <w:jc w:val="both"/>
        <w:rPr>
          <w:rFonts w:ascii="Arial" w:hAnsi="Arial" w:cs="Arial"/>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Example wording:</w:t>
      </w:r>
    </w:p>
    <w:p w:rsidR="0040061D" w:rsidRPr="00D03313" w:rsidRDefault="0040061D" w:rsidP="0040061D">
      <w:pPr>
        <w:pStyle w:val="Text"/>
        <w:tabs>
          <w:tab w:val="num" w:pos="0"/>
        </w:tabs>
        <w:spacing w:after="0" w:line="240" w:lineRule="auto"/>
        <w:ind w:right="380"/>
        <w:jc w:val="both"/>
        <w:rPr>
          <w:rFonts w:ascii="Arial" w:hAnsi="Arial" w:cs="Arial"/>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 xml:space="preserve">This is the &lt;Xth&gt; Development Safety Update Report (DSUR) for ‘IMP’ summarising safety data received by </w:t>
      </w:r>
      <w:r w:rsidR="00BE69C4" w:rsidRPr="00D03313">
        <w:rPr>
          <w:rFonts w:ascii="Arial" w:hAnsi="Arial" w:cs="Arial"/>
          <w:i/>
          <w:color w:val="0000FF"/>
          <w:sz w:val="22"/>
          <w:szCs w:val="22"/>
        </w:rPr>
        <w:t>[sponsor’s name]</w:t>
      </w:r>
      <w:r w:rsidRPr="00D03313">
        <w:rPr>
          <w:rFonts w:ascii="Arial" w:hAnsi="Arial" w:cs="Arial"/>
          <w:i/>
          <w:color w:val="0000FF"/>
          <w:sz w:val="22"/>
          <w:szCs w:val="22"/>
        </w:rPr>
        <w:t xml:space="preserve"> from &lt;date&gt; to &lt;date&gt;.  The </w:t>
      </w:r>
      <w:r w:rsidR="000442C1" w:rsidRPr="00D03313">
        <w:rPr>
          <w:rFonts w:ascii="Arial" w:hAnsi="Arial" w:cs="Arial"/>
          <w:i/>
          <w:color w:val="0000FF"/>
          <w:sz w:val="22"/>
          <w:szCs w:val="22"/>
        </w:rPr>
        <w:t>&lt;</w:t>
      </w:r>
      <w:r w:rsidR="00BE69C4" w:rsidRPr="00D03313">
        <w:rPr>
          <w:rFonts w:ascii="Arial" w:hAnsi="Arial" w:cs="Arial"/>
          <w:i/>
          <w:color w:val="0000FF"/>
          <w:sz w:val="22"/>
          <w:szCs w:val="22"/>
        </w:rPr>
        <w:t xml:space="preserve">sponsor’s </w:t>
      </w:r>
      <w:r w:rsidR="000442C1" w:rsidRPr="00D03313">
        <w:rPr>
          <w:rFonts w:ascii="Arial" w:hAnsi="Arial" w:cs="Arial"/>
          <w:i/>
          <w:color w:val="0000FF"/>
          <w:sz w:val="22"/>
          <w:szCs w:val="22"/>
        </w:rPr>
        <w:t>name&gt;</w:t>
      </w:r>
      <w:r w:rsidR="00BE69C4" w:rsidRPr="00D03313">
        <w:rPr>
          <w:rFonts w:ascii="Arial" w:hAnsi="Arial" w:cs="Arial"/>
          <w:i/>
          <w:color w:val="0000FF"/>
          <w:sz w:val="22"/>
          <w:szCs w:val="22"/>
        </w:rPr>
        <w:t xml:space="preserve">’s </w:t>
      </w:r>
      <w:r w:rsidRPr="00D03313">
        <w:rPr>
          <w:rFonts w:ascii="Arial" w:hAnsi="Arial" w:cs="Arial"/>
          <w:i/>
          <w:color w:val="0000FF"/>
          <w:sz w:val="22"/>
          <w:szCs w:val="22"/>
        </w:rPr>
        <w:t xml:space="preserve">CTA was approved on &lt;date&gt; and this is the Development International Birth Date. </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 xml:space="preserve">This document has been compiled in accordance with the ICH E2F (DSUR) guideline, Step 4, September 2010. </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 xml:space="preserve">&lt;IMP&gt; is a &lt;give details of class / mode of action etc&gt;.  As of the Data Lock Point (DLP) for this DSUR, </w:t>
      </w:r>
      <w:r w:rsidR="000442C1" w:rsidRPr="00D03313">
        <w:rPr>
          <w:rFonts w:ascii="Arial" w:hAnsi="Arial" w:cs="Arial"/>
          <w:i/>
          <w:color w:val="0000FF"/>
          <w:sz w:val="22"/>
          <w:szCs w:val="22"/>
        </w:rPr>
        <w:t>&lt;</w:t>
      </w:r>
      <w:r w:rsidR="00BE69C4" w:rsidRPr="00D03313">
        <w:rPr>
          <w:rFonts w:ascii="Arial" w:hAnsi="Arial" w:cs="Arial"/>
          <w:i/>
          <w:color w:val="0000FF"/>
          <w:sz w:val="22"/>
          <w:szCs w:val="22"/>
        </w:rPr>
        <w:t>sponsor’s name</w:t>
      </w:r>
      <w:r w:rsidR="000442C1" w:rsidRPr="00D03313">
        <w:rPr>
          <w:rFonts w:ascii="Arial" w:hAnsi="Arial" w:cs="Arial"/>
          <w:i/>
          <w:color w:val="0000FF"/>
          <w:sz w:val="22"/>
          <w:szCs w:val="22"/>
        </w:rPr>
        <w:t>&gt;</w:t>
      </w:r>
      <w:r w:rsidRPr="00D03313">
        <w:rPr>
          <w:rFonts w:ascii="Arial" w:hAnsi="Arial" w:cs="Arial"/>
          <w:i/>
          <w:color w:val="0000FF"/>
          <w:sz w:val="22"/>
          <w:szCs w:val="22"/>
        </w:rPr>
        <w:t xml:space="preserve"> is conducting studies as follows &lt;give details of studies and indication(s)&gt;. </w:t>
      </w:r>
    </w:p>
    <w:p w:rsidR="0040061D" w:rsidRPr="00D03313" w:rsidRDefault="0040061D" w:rsidP="009602E1">
      <w:pPr>
        <w:pStyle w:val="Text"/>
        <w:tabs>
          <w:tab w:val="num" w:pos="0"/>
        </w:tabs>
        <w:spacing w:after="0" w:line="276" w:lineRule="auto"/>
        <w:ind w:right="380"/>
        <w:jc w:val="both"/>
        <w:rPr>
          <w:rFonts w:ascii="Arial" w:hAnsi="Arial" w:cs="Arial"/>
          <w:sz w:val="22"/>
          <w:szCs w:val="22"/>
        </w:rPr>
      </w:pPr>
    </w:p>
    <w:p w:rsidR="009602E1" w:rsidRPr="00D03313" w:rsidRDefault="009602E1" w:rsidP="009602E1">
      <w:pPr>
        <w:pStyle w:val="Text"/>
        <w:tabs>
          <w:tab w:val="num" w:pos="0"/>
        </w:tabs>
        <w:spacing w:after="0" w:line="276" w:lineRule="auto"/>
        <w:ind w:right="380"/>
        <w:jc w:val="both"/>
        <w:rPr>
          <w:rFonts w:ascii="Arial" w:hAnsi="Arial" w:cs="Arial"/>
          <w:sz w:val="22"/>
          <w:szCs w:val="22"/>
        </w:rPr>
      </w:pPr>
    </w:p>
    <w:p w:rsidR="0040061D" w:rsidRPr="00D03313" w:rsidRDefault="0040061D" w:rsidP="009602E1">
      <w:pPr>
        <w:pStyle w:val="Heading1"/>
        <w:spacing w:before="0"/>
        <w:jc w:val="both"/>
      </w:pPr>
      <w:r w:rsidRPr="00D03313">
        <w:t>2.</w:t>
      </w:r>
      <w:r w:rsidRPr="00D03313">
        <w:tab/>
        <w:t>Worldwide Marketing Approval Status</w:t>
      </w:r>
    </w:p>
    <w:p w:rsidR="0040061D" w:rsidRPr="00D03313" w:rsidRDefault="0040061D" w:rsidP="0040061D">
      <w:pPr>
        <w:pStyle w:val="Text"/>
        <w:tabs>
          <w:tab w:val="num" w:pos="0"/>
        </w:tabs>
        <w:spacing w:after="0" w:line="240" w:lineRule="auto"/>
        <w:ind w:right="380"/>
        <w:rPr>
          <w:rFonts w:ascii="Arial" w:hAnsi="Arial" w:cs="Arial"/>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To our knowledge &lt;IMP&gt; is authorised for sale in ……. State date of first approval, indication(s) and approved dose(s).</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9602E1">
      <w:pPr>
        <w:pStyle w:val="Heading1"/>
      </w:pPr>
      <w:r w:rsidRPr="00D03313">
        <w:t>3.</w:t>
      </w:r>
      <w:r w:rsidRPr="00D03313">
        <w:tab/>
        <w:t>Actions taken in the Reporting Period for Safety Reasons</w:t>
      </w:r>
    </w:p>
    <w:p w:rsidR="0040061D" w:rsidRPr="00D03313" w:rsidRDefault="0040061D" w:rsidP="009602E1">
      <w:pPr>
        <w:tabs>
          <w:tab w:val="num" w:pos="0"/>
        </w:tabs>
        <w:ind w:right="380"/>
        <w:rPr>
          <w:rFonts w:ascii="Arial" w:hAnsi="Arial" w:cs="Arial"/>
          <w:color w:val="0000FF"/>
        </w:rPr>
      </w:pPr>
    </w:p>
    <w:p w:rsidR="0040061D" w:rsidRPr="00D03313" w:rsidRDefault="0040061D" w:rsidP="009602E1">
      <w:pPr>
        <w:pStyle w:val="Text"/>
        <w:tabs>
          <w:tab w:val="num" w:pos="0"/>
        </w:tabs>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This section should include a description of significant actions related to safety which have already been taken by the Sponsor, Competent Authorities (CAs)</w:t>
      </w:r>
      <w:r w:rsidR="00BE69C4" w:rsidRPr="00D03313">
        <w:rPr>
          <w:rFonts w:ascii="Arial" w:hAnsi="Arial" w:cs="Arial"/>
          <w:i/>
          <w:color w:val="0000FF"/>
          <w:sz w:val="22"/>
          <w:szCs w:val="22"/>
        </w:rPr>
        <w:t>;</w:t>
      </w:r>
      <w:r w:rsidRPr="00D03313">
        <w:rPr>
          <w:rFonts w:ascii="Arial" w:hAnsi="Arial" w:cs="Arial"/>
          <w:i/>
          <w:color w:val="0000FF"/>
          <w:sz w:val="22"/>
          <w:szCs w:val="22"/>
        </w:rPr>
        <w:t xml:space="preserve"> Data Safety Monitoring Boards (DSMBs) or Ethics Committees (ECs) which may have an impact on the conduct of a specific study(s) or the whole clinical development programme.  The reason(s) for each action should be provided if known.  Any relevant updates to previous actions should be summarised also (e.g. resumption of a clinical trial after suspension).  </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lastRenderedPageBreak/>
        <w:t>Examples of significant actions include:</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BodyText"/>
        <w:ind w:right="380"/>
        <w:jc w:val="both"/>
        <w:rPr>
          <w:rFonts w:ascii="Arial" w:hAnsi="Arial" w:cs="Arial"/>
          <w:i/>
          <w:color w:val="0000FF"/>
        </w:rPr>
      </w:pPr>
      <w:r w:rsidRPr="00D03313">
        <w:rPr>
          <w:rFonts w:ascii="Arial" w:hAnsi="Arial" w:cs="Arial"/>
          <w:i/>
          <w:color w:val="0000FF"/>
        </w:rPr>
        <w:t>Actions related to investigational drugs:</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9602E1">
      <w:pPr>
        <w:pStyle w:val="BodyText"/>
        <w:numPr>
          <w:ilvl w:val="0"/>
          <w:numId w:val="76"/>
        </w:numPr>
        <w:spacing w:after="0" w:line="240" w:lineRule="auto"/>
        <w:ind w:right="380"/>
        <w:jc w:val="both"/>
        <w:rPr>
          <w:rFonts w:ascii="Arial" w:hAnsi="Arial" w:cs="Arial"/>
          <w:i/>
          <w:color w:val="0000FF"/>
        </w:rPr>
      </w:pPr>
      <w:r w:rsidRPr="00D03313">
        <w:rPr>
          <w:rFonts w:ascii="Arial" w:hAnsi="Arial" w:cs="Arial"/>
          <w:i/>
          <w:color w:val="0000FF"/>
        </w:rPr>
        <w:t>Refusal of authorisation of a clinical study for ethical or safety reasons</w:t>
      </w:r>
    </w:p>
    <w:p w:rsidR="0040061D" w:rsidRPr="00D03313" w:rsidRDefault="0040061D" w:rsidP="009602E1">
      <w:pPr>
        <w:pStyle w:val="BodyText"/>
        <w:numPr>
          <w:ilvl w:val="0"/>
          <w:numId w:val="76"/>
        </w:numPr>
        <w:spacing w:after="0" w:line="240" w:lineRule="auto"/>
        <w:ind w:right="380"/>
        <w:jc w:val="both"/>
        <w:rPr>
          <w:rFonts w:ascii="Arial" w:hAnsi="Arial" w:cs="Arial"/>
          <w:i/>
          <w:color w:val="0000FF"/>
        </w:rPr>
      </w:pPr>
      <w:r w:rsidRPr="00D03313">
        <w:rPr>
          <w:rFonts w:ascii="Arial" w:hAnsi="Arial" w:cs="Arial"/>
          <w:i/>
          <w:color w:val="0000FF"/>
        </w:rPr>
        <w:t>Partial or complete clinical study suspension or early termination of a clinical study due to lack of efficacy or safety issues</w:t>
      </w:r>
    </w:p>
    <w:p w:rsidR="0040061D" w:rsidRPr="00D03313" w:rsidRDefault="0040061D" w:rsidP="009602E1">
      <w:pPr>
        <w:pStyle w:val="BodyText"/>
        <w:numPr>
          <w:ilvl w:val="0"/>
          <w:numId w:val="76"/>
        </w:numPr>
        <w:spacing w:after="0" w:line="240" w:lineRule="auto"/>
        <w:ind w:right="380"/>
        <w:jc w:val="both"/>
        <w:rPr>
          <w:rFonts w:ascii="Arial" w:hAnsi="Arial" w:cs="Arial"/>
          <w:i/>
          <w:color w:val="0000FF"/>
        </w:rPr>
      </w:pPr>
      <w:r w:rsidRPr="00D03313">
        <w:rPr>
          <w:rFonts w:ascii="Arial" w:hAnsi="Arial" w:cs="Arial"/>
          <w:i/>
          <w:color w:val="0000FF"/>
        </w:rPr>
        <w:t>Recall of IMP or comparator</w:t>
      </w:r>
    </w:p>
    <w:p w:rsidR="0040061D" w:rsidRPr="00D03313" w:rsidRDefault="0040061D" w:rsidP="009602E1">
      <w:pPr>
        <w:pStyle w:val="BodyText"/>
        <w:numPr>
          <w:ilvl w:val="0"/>
          <w:numId w:val="76"/>
        </w:numPr>
        <w:spacing w:after="0" w:line="240" w:lineRule="auto"/>
        <w:ind w:right="380"/>
        <w:jc w:val="both"/>
        <w:rPr>
          <w:rFonts w:ascii="Arial" w:hAnsi="Arial" w:cs="Arial"/>
          <w:i/>
          <w:color w:val="0000FF"/>
        </w:rPr>
      </w:pPr>
      <w:r w:rsidRPr="00D03313">
        <w:rPr>
          <w:rFonts w:ascii="Arial" w:hAnsi="Arial" w:cs="Arial"/>
          <w:i/>
          <w:color w:val="0000FF"/>
        </w:rPr>
        <w:t>Failure to obtain marketing approval for a tested indication including voluntary withdrawal of a marketing application</w:t>
      </w:r>
    </w:p>
    <w:p w:rsidR="0040061D" w:rsidRPr="00D03313" w:rsidRDefault="0040061D" w:rsidP="009602E1">
      <w:pPr>
        <w:pStyle w:val="BodyText"/>
        <w:numPr>
          <w:ilvl w:val="0"/>
          <w:numId w:val="76"/>
        </w:numPr>
        <w:spacing w:after="0" w:line="240" w:lineRule="auto"/>
        <w:ind w:right="380"/>
        <w:jc w:val="both"/>
        <w:rPr>
          <w:rFonts w:ascii="Arial" w:hAnsi="Arial" w:cs="Arial"/>
          <w:i/>
          <w:color w:val="0000FF"/>
        </w:rPr>
      </w:pPr>
      <w:r w:rsidRPr="00D03313">
        <w:rPr>
          <w:rFonts w:ascii="Arial" w:hAnsi="Arial" w:cs="Arial"/>
          <w:i/>
          <w:color w:val="0000FF"/>
        </w:rPr>
        <w:t>Risk Management activities including:</w:t>
      </w:r>
    </w:p>
    <w:p w:rsidR="0040061D" w:rsidRPr="00D03313" w:rsidRDefault="0040061D" w:rsidP="009602E1">
      <w:pPr>
        <w:pStyle w:val="BodyText"/>
        <w:numPr>
          <w:ilvl w:val="0"/>
          <w:numId w:val="78"/>
        </w:numPr>
        <w:spacing w:after="0" w:line="240" w:lineRule="auto"/>
        <w:ind w:right="380"/>
        <w:jc w:val="both"/>
        <w:rPr>
          <w:rFonts w:ascii="Arial" w:hAnsi="Arial" w:cs="Arial"/>
          <w:i/>
          <w:color w:val="0000FF"/>
        </w:rPr>
      </w:pPr>
      <w:r w:rsidRPr="00D03313">
        <w:rPr>
          <w:rFonts w:ascii="Arial" w:hAnsi="Arial" w:cs="Arial"/>
          <w:i/>
          <w:color w:val="0000FF"/>
        </w:rPr>
        <w:t>Protocol modifications due to safety or efficacy concerns (e.g. dose changes, changes in inclusion criteria, intensification of monitoring, limitation of trial duration)</w:t>
      </w:r>
    </w:p>
    <w:p w:rsidR="0040061D" w:rsidRPr="00D03313" w:rsidRDefault="0040061D" w:rsidP="009602E1">
      <w:pPr>
        <w:pStyle w:val="BodyText"/>
        <w:numPr>
          <w:ilvl w:val="0"/>
          <w:numId w:val="78"/>
        </w:numPr>
        <w:spacing w:after="0" w:line="240" w:lineRule="auto"/>
        <w:ind w:right="380"/>
        <w:jc w:val="both"/>
        <w:rPr>
          <w:rFonts w:ascii="Arial" w:hAnsi="Arial" w:cs="Arial"/>
          <w:i/>
          <w:color w:val="0000FF"/>
        </w:rPr>
      </w:pPr>
      <w:r w:rsidRPr="00D03313">
        <w:rPr>
          <w:rFonts w:ascii="Arial" w:hAnsi="Arial" w:cs="Arial"/>
          <w:i/>
          <w:color w:val="0000FF"/>
        </w:rPr>
        <w:t>Restrictions in study population or indications</w:t>
      </w:r>
    </w:p>
    <w:p w:rsidR="0040061D" w:rsidRPr="00D03313" w:rsidRDefault="0040061D" w:rsidP="009602E1">
      <w:pPr>
        <w:pStyle w:val="BodyText"/>
        <w:numPr>
          <w:ilvl w:val="0"/>
          <w:numId w:val="78"/>
        </w:numPr>
        <w:spacing w:after="0" w:line="240" w:lineRule="auto"/>
        <w:ind w:right="380"/>
        <w:jc w:val="both"/>
        <w:rPr>
          <w:rFonts w:ascii="Arial" w:hAnsi="Arial" w:cs="Arial"/>
          <w:i/>
          <w:color w:val="0000FF"/>
        </w:rPr>
      </w:pPr>
      <w:r w:rsidRPr="00D03313">
        <w:rPr>
          <w:rFonts w:ascii="Arial" w:hAnsi="Arial" w:cs="Arial"/>
          <w:i/>
          <w:color w:val="0000FF"/>
        </w:rPr>
        <w:t>Changes to the informed consent document relating to safety issues</w:t>
      </w:r>
    </w:p>
    <w:p w:rsidR="0040061D" w:rsidRPr="00D03313" w:rsidRDefault="0040061D" w:rsidP="009602E1">
      <w:pPr>
        <w:pStyle w:val="BodyText"/>
        <w:numPr>
          <w:ilvl w:val="0"/>
          <w:numId w:val="78"/>
        </w:numPr>
        <w:spacing w:after="0" w:line="240" w:lineRule="auto"/>
        <w:ind w:right="380"/>
        <w:jc w:val="both"/>
        <w:rPr>
          <w:rFonts w:ascii="Arial" w:hAnsi="Arial" w:cs="Arial"/>
          <w:i/>
          <w:color w:val="0000FF"/>
        </w:rPr>
      </w:pPr>
      <w:r w:rsidRPr="00D03313">
        <w:rPr>
          <w:rFonts w:ascii="Arial" w:hAnsi="Arial" w:cs="Arial"/>
          <w:i/>
          <w:color w:val="0000FF"/>
        </w:rPr>
        <w:t>Formulation changes</w:t>
      </w:r>
    </w:p>
    <w:p w:rsidR="0040061D" w:rsidRPr="00D03313" w:rsidRDefault="0040061D" w:rsidP="009602E1">
      <w:pPr>
        <w:pStyle w:val="BodyText"/>
        <w:numPr>
          <w:ilvl w:val="0"/>
          <w:numId w:val="78"/>
        </w:numPr>
        <w:spacing w:after="0" w:line="240" w:lineRule="auto"/>
        <w:ind w:right="380"/>
        <w:jc w:val="both"/>
        <w:rPr>
          <w:rFonts w:ascii="Arial" w:hAnsi="Arial" w:cs="Arial"/>
          <w:i/>
          <w:color w:val="0000FF"/>
        </w:rPr>
      </w:pPr>
      <w:r w:rsidRPr="00D03313">
        <w:rPr>
          <w:rFonts w:ascii="Arial" w:hAnsi="Arial" w:cs="Arial"/>
          <w:i/>
          <w:color w:val="0000FF"/>
        </w:rPr>
        <w:t>Addition by CAs of a special safety-related reporting requirement</w:t>
      </w:r>
    </w:p>
    <w:p w:rsidR="0040061D" w:rsidRPr="00D03313" w:rsidRDefault="0040061D" w:rsidP="009602E1">
      <w:pPr>
        <w:pStyle w:val="BodyText"/>
        <w:numPr>
          <w:ilvl w:val="0"/>
          <w:numId w:val="78"/>
        </w:numPr>
        <w:spacing w:after="0" w:line="240" w:lineRule="auto"/>
        <w:ind w:right="380"/>
        <w:jc w:val="both"/>
        <w:rPr>
          <w:rFonts w:ascii="Arial" w:hAnsi="Arial" w:cs="Arial"/>
          <w:i/>
          <w:color w:val="0000FF"/>
        </w:rPr>
      </w:pPr>
      <w:r w:rsidRPr="00D03313">
        <w:rPr>
          <w:rFonts w:ascii="Arial" w:hAnsi="Arial" w:cs="Arial"/>
          <w:i/>
          <w:color w:val="0000FF"/>
        </w:rPr>
        <w:t>Issuance of a communication to investigators</w:t>
      </w:r>
    </w:p>
    <w:p w:rsidR="0040061D" w:rsidRPr="00D03313" w:rsidRDefault="0040061D" w:rsidP="009602E1">
      <w:pPr>
        <w:pStyle w:val="BodyText"/>
        <w:numPr>
          <w:ilvl w:val="0"/>
          <w:numId w:val="78"/>
        </w:numPr>
        <w:spacing w:after="0" w:line="240" w:lineRule="auto"/>
        <w:ind w:right="380"/>
        <w:jc w:val="both"/>
        <w:rPr>
          <w:rFonts w:ascii="Arial" w:hAnsi="Arial" w:cs="Arial"/>
          <w:i/>
          <w:color w:val="0000FF"/>
        </w:rPr>
      </w:pPr>
      <w:r w:rsidRPr="00D03313">
        <w:rPr>
          <w:rFonts w:ascii="Arial" w:hAnsi="Arial" w:cs="Arial"/>
          <w:i/>
          <w:color w:val="0000FF"/>
        </w:rPr>
        <w:t>Plans for new safety studies</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Actions related to marketed drugs:</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9602E1">
      <w:pPr>
        <w:pStyle w:val="BodyText"/>
        <w:numPr>
          <w:ilvl w:val="0"/>
          <w:numId w:val="79"/>
        </w:numPr>
        <w:spacing w:after="0" w:line="240" w:lineRule="auto"/>
        <w:ind w:right="380"/>
        <w:jc w:val="both"/>
        <w:rPr>
          <w:rFonts w:ascii="Arial" w:hAnsi="Arial" w:cs="Arial"/>
          <w:i/>
          <w:color w:val="0000FF"/>
        </w:rPr>
      </w:pPr>
      <w:r w:rsidRPr="00D03313">
        <w:rPr>
          <w:rFonts w:ascii="Arial" w:hAnsi="Arial" w:cs="Arial"/>
          <w:i/>
          <w:color w:val="0000FF"/>
        </w:rPr>
        <w:t>Failure to obtain a marketing approval renewal</w:t>
      </w:r>
    </w:p>
    <w:p w:rsidR="0040061D" w:rsidRPr="00D03313" w:rsidRDefault="0040061D" w:rsidP="009602E1">
      <w:pPr>
        <w:pStyle w:val="BodyText"/>
        <w:numPr>
          <w:ilvl w:val="0"/>
          <w:numId w:val="79"/>
        </w:numPr>
        <w:spacing w:after="0" w:line="240" w:lineRule="auto"/>
        <w:ind w:right="380"/>
        <w:jc w:val="both"/>
        <w:rPr>
          <w:rFonts w:ascii="Arial" w:hAnsi="Arial" w:cs="Arial"/>
          <w:i/>
          <w:color w:val="0000FF"/>
        </w:rPr>
      </w:pPr>
      <w:r w:rsidRPr="00D03313">
        <w:rPr>
          <w:rFonts w:ascii="Arial" w:hAnsi="Arial" w:cs="Arial"/>
          <w:i/>
          <w:color w:val="0000FF"/>
        </w:rPr>
        <w:t>Withdrawal or suspensions of a marketing approval</w:t>
      </w:r>
    </w:p>
    <w:p w:rsidR="0040061D" w:rsidRPr="00D03313" w:rsidRDefault="0040061D" w:rsidP="009602E1">
      <w:pPr>
        <w:pStyle w:val="BodyText"/>
        <w:numPr>
          <w:ilvl w:val="0"/>
          <w:numId w:val="79"/>
        </w:numPr>
        <w:spacing w:after="0" w:line="240" w:lineRule="auto"/>
        <w:ind w:right="380"/>
        <w:jc w:val="both"/>
        <w:rPr>
          <w:rFonts w:ascii="Arial" w:hAnsi="Arial" w:cs="Arial"/>
          <w:i/>
          <w:color w:val="0000FF"/>
        </w:rPr>
      </w:pPr>
      <w:r w:rsidRPr="00D03313">
        <w:rPr>
          <w:rFonts w:ascii="Arial" w:hAnsi="Arial" w:cs="Arial"/>
          <w:i/>
          <w:color w:val="0000FF"/>
        </w:rPr>
        <w:t>Risk management activities including:</w:t>
      </w:r>
    </w:p>
    <w:p w:rsidR="0040061D" w:rsidRPr="00D03313" w:rsidRDefault="0040061D" w:rsidP="009602E1">
      <w:pPr>
        <w:pStyle w:val="BodyText"/>
        <w:numPr>
          <w:ilvl w:val="0"/>
          <w:numId w:val="81"/>
        </w:numPr>
        <w:spacing w:after="0" w:line="240" w:lineRule="auto"/>
        <w:ind w:right="380"/>
        <w:jc w:val="both"/>
        <w:rPr>
          <w:rFonts w:ascii="Arial" w:hAnsi="Arial" w:cs="Arial"/>
          <w:i/>
          <w:color w:val="0000FF"/>
        </w:rPr>
      </w:pPr>
      <w:r w:rsidRPr="00D03313">
        <w:rPr>
          <w:rFonts w:ascii="Arial" w:hAnsi="Arial" w:cs="Arial"/>
          <w:i/>
          <w:color w:val="0000FF"/>
        </w:rPr>
        <w:t>Significant restrictions on distribution or introduction of risk minimisation measures</w:t>
      </w:r>
    </w:p>
    <w:p w:rsidR="0040061D" w:rsidRPr="00D03313" w:rsidRDefault="0040061D" w:rsidP="009602E1">
      <w:pPr>
        <w:pStyle w:val="BodyText"/>
        <w:numPr>
          <w:ilvl w:val="0"/>
          <w:numId w:val="81"/>
        </w:numPr>
        <w:spacing w:after="0" w:line="240" w:lineRule="auto"/>
        <w:ind w:right="380"/>
        <w:jc w:val="both"/>
        <w:rPr>
          <w:rFonts w:ascii="Arial" w:hAnsi="Arial" w:cs="Arial"/>
          <w:i/>
          <w:color w:val="0000FF"/>
        </w:rPr>
      </w:pPr>
      <w:r w:rsidRPr="00D03313">
        <w:rPr>
          <w:rFonts w:ascii="Arial" w:hAnsi="Arial" w:cs="Arial"/>
          <w:i/>
          <w:color w:val="0000FF"/>
        </w:rPr>
        <w:t>Significant safety-related changes in labelling that could affect the development programme, including restrictions on use or population treated</w:t>
      </w:r>
    </w:p>
    <w:p w:rsidR="0040061D" w:rsidRPr="00D03313" w:rsidRDefault="0040061D" w:rsidP="009602E1">
      <w:pPr>
        <w:pStyle w:val="BodyText"/>
        <w:numPr>
          <w:ilvl w:val="0"/>
          <w:numId w:val="81"/>
        </w:numPr>
        <w:spacing w:after="0" w:line="240" w:lineRule="auto"/>
        <w:ind w:right="380"/>
        <w:jc w:val="both"/>
        <w:rPr>
          <w:rFonts w:ascii="Arial" w:hAnsi="Arial" w:cs="Arial"/>
          <w:i/>
          <w:color w:val="0000FF"/>
        </w:rPr>
      </w:pPr>
      <w:r w:rsidRPr="00D03313">
        <w:rPr>
          <w:rFonts w:ascii="Arial" w:hAnsi="Arial" w:cs="Arial"/>
          <w:i/>
          <w:color w:val="0000FF"/>
        </w:rPr>
        <w:t>Communications to healthcare professionals</w:t>
      </w:r>
    </w:p>
    <w:p w:rsidR="0040061D" w:rsidRPr="00D03313" w:rsidRDefault="0040061D" w:rsidP="009602E1">
      <w:pPr>
        <w:pStyle w:val="BodyText"/>
        <w:numPr>
          <w:ilvl w:val="0"/>
          <w:numId w:val="81"/>
        </w:numPr>
        <w:spacing w:after="0" w:line="240" w:lineRule="auto"/>
        <w:ind w:right="380"/>
        <w:jc w:val="both"/>
        <w:rPr>
          <w:rFonts w:ascii="Arial" w:hAnsi="Arial" w:cs="Arial"/>
          <w:i/>
          <w:color w:val="0000FF"/>
        </w:rPr>
      </w:pPr>
      <w:r w:rsidRPr="00D03313">
        <w:rPr>
          <w:rFonts w:ascii="Arial" w:hAnsi="Arial" w:cs="Arial"/>
          <w:i/>
          <w:color w:val="0000FF"/>
        </w:rPr>
        <w:t>New post-marketing study requirement(s) imposed by CAs.</w:t>
      </w:r>
    </w:p>
    <w:p w:rsidR="0040061D" w:rsidRPr="00D03313" w:rsidRDefault="0040061D" w:rsidP="0040061D">
      <w:pPr>
        <w:tabs>
          <w:tab w:val="num" w:pos="0"/>
        </w:tabs>
        <w:ind w:right="380"/>
        <w:jc w:val="both"/>
        <w:rPr>
          <w:rFonts w:ascii="Arial" w:hAnsi="Arial" w:cs="Arial"/>
          <w:i/>
          <w:color w:val="0000FF"/>
        </w:rPr>
      </w:pPr>
    </w:p>
    <w:p w:rsidR="0040061D" w:rsidRPr="00D03313" w:rsidRDefault="0040061D" w:rsidP="009602E1">
      <w:pPr>
        <w:tabs>
          <w:tab w:val="left" w:pos="0"/>
        </w:tabs>
        <w:spacing w:after="0"/>
        <w:ind w:right="380"/>
        <w:jc w:val="both"/>
        <w:rPr>
          <w:rFonts w:ascii="Arial" w:hAnsi="Arial" w:cs="Arial"/>
          <w:i/>
          <w:color w:val="0000FF"/>
        </w:rPr>
      </w:pPr>
      <w:r w:rsidRPr="00D03313">
        <w:rPr>
          <w:rFonts w:ascii="Arial" w:hAnsi="Arial" w:cs="Arial"/>
          <w:i/>
          <w:color w:val="0000FF"/>
        </w:rPr>
        <w:t>Summarise any requests from CAs that place a specific limitation on current or future development (e.g., specification of a maximum dose to be evaluated).  Provide a cumulative listing of such requests from CAs (including any updates if applicable) as a table in an appendix, or in this section.</w:t>
      </w:r>
    </w:p>
    <w:p w:rsidR="009602E1" w:rsidRPr="00D03313" w:rsidRDefault="009602E1" w:rsidP="009602E1">
      <w:pPr>
        <w:tabs>
          <w:tab w:val="left" w:pos="0"/>
        </w:tabs>
        <w:spacing w:after="0"/>
        <w:ind w:right="380"/>
        <w:jc w:val="both"/>
        <w:rPr>
          <w:rFonts w:ascii="Arial" w:hAnsi="Arial" w:cs="Arial"/>
          <w:i/>
          <w:color w:val="0000FF"/>
        </w:rPr>
      </w:pPr>
    </w:p>
    <w:p w:rsidR="009602E1" w:rsidRPr="00D03313" w:rsidRDefault="009602E1" w:rsidP="009602E1">
      <w:pPr>
        <w:tabs>
          <w:tab w:val="left" w:pos="0"/>
        </w:tabs>
        <w:spacing w:after="0"/>
        <w:ind w:right="380"/>
        <w:jc w:val="both"/>
        <w:rPr>
          <w:rFonts w:ascii="Arial" w:hAnsi="Arial" w:cs="Arial"/>
          <w:i/>
          <w:color w:val="0000FF"/>
        </w:rPr>
      </w:pPr>
    </w:p>
    <w:p w:rsidR="0040061D" w:rsidRPr="00D03313" w:rsidRDefault="0040061D" w:rsidP="009602E1">
      <w:pPr>
        <w:pStyle w:val="Heading1"/>
        <w:spacing w:before="0"/>
        <w:jc w:val="both"/>
      </w:pPr>
      <w:r w:rsidRPr="00D03313">
        <w:t xml:space="preserve">4. </w:t>
      </w:r>
      <w:r w:rsidRPr="00D03313">
        <w:tab/>
        <w:t>Changes to Reference Safety Information</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9602E1">
      <w:pPr>
        <w:pStyle w:val="Text"/>
        <w:tabs>
          <w:tab w:val="num" w:pos="0"/>
        </w:tabs>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List any significant safety-related changes to the appropriate Investigator’s Brochure or Summary of Product Characteristics (SPC) for the marketed product within the period of the report.  This includes information relating to exclusion criteria, contraindications, warnings, precautions, serious adverse drug reactions, adverse events of special interest, interactions and any important findings from non-clinical studies.  Specific information relevant to these changes should be provided in the appropriate sections of the DSUR.</w:t>
      </w:r>
    </w:p>
    <w:p w:rsidR="0040061D" w:rsidRPr="00D03313" w:rsidRDefault="0040061D" w:rsidP="009602E1">
      <w:pPr>
        <w:pStyle w:val="Text"/>
        <w:tabs>
          <w:tab w:val="num" w:pos="0"/>
        </w:tabs>
        <w:spacing w:after="0" w:line="276" w:lineRule="auto"/>
        <w:ind w:right="380"/>
        <w:jc w:val="both"/>
        <w:rPr>
          <w:rFonts w:ascii="Arial" w:hAnsi="Arial" w:cs="Arial"/>
          <w:i/>
          <w:color w:val="0000FF"/>
          <w:sz w:val="22"/>
          <w:szCs w:val="22"/>
        </w:rPr>
      </w:pPr>
    </w:p>
    <w:p w:rsidR="0040061D" w:rsidRPr="00D03313" w:rsidRDefault="0040061D" w:rsidP="0040061D">
      <w:pPr>
        <w:pStyle w:val="Heading1"/>
        <w:ind w:left="851" w:hanging="851"/>
        <w:jc w:val="both"/>
      </w:pPr>
      <w:r w:rsidRPr="00D03313">
        <w:t>5.</w:t>
      </w:r>
      <w:r w:rsidRPr="00D03313">
        <w:tab/>
        <w:t>Inventory of Clinical Studies Ongoing and Completed during the Reporting Period</w:t>
      </w:r>
    </w:p>
    <w:p w:rsidR="009602E1" w:rsidRPr="00D03313" w:rsidRDefault="009602E1" w:rsidP="009602E1">
      <w:pPr>
        <w:spacing w:after="0"/>
        <w:rPr>
          <w:rFonts w:ascii="Arial" w:hAnsi="Arial" w:cs="Arial"/>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lastRenderedPageBreak/>
        <w:t>This section should provide a brief overview of the clinical studies ongoing and completed by the Sponsor in the reporting period with detailed information presented in a table as an appendix.  Separate tables may be provided by indication, formulation and study population if appropriate.</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For each study give the following information:</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CC32BE">
      <w:pPr>
        <w:pStyle w:val="BodyText"/>
        <w:numPr>
          <w:ilvl w:val="0"/>
          <w:numId w:val="89"/>
        </w:numPr>
        <w:spacing w:after="0"/>
        <w:ind w:right="380"/>
        <w:jc w:val="both"/>
        <w:rPr>
          <w:rFonts w:ascii="Arial" w:hAnsi="Arial" w:cs="Arial"/>
          <w:color w:val="0000FF"/>
        </w:rPr>
      </w:pPr>
      <w:r w:rsidRPr="00D03313">
        <w:rPr>
          <w:rFonts w:ascii="Arial" w:hAnsi="Arial" w:cs="Arial"/>
          <w:color w:val="0000FF"/>
        </w:rPr>
        <w:t>Study ID (Protocol number or other identifier)</w:t>
      </w:r>
    </w:p>
    <w:p w:rsidR="0040061D" w:rsidRPr="00D03313" w:rsidRDefault="0040061D" w:rsidP="00CC32BE">
      <w:pPr>
        <w:pStyle w:val="BodyText"/>
        <w:numPr>
          <w:ilvl w:val="0"/>
          <w:numId w:val="89"/>
        </w:numPr>
        <w:spacing w:after="0"/>
        <w:ind w:right="380"/>
        <w:jc w:val="both"/>
        <w:rPr>
          <w:rFonts w:ascii="Arial" w:hAnsi="Arial" w:cs="Arial"/>
          <w:color w:val="0000FF"/>
        </w:rPr>
      </w:pPr>
      <w:r w:rsidRPr="00D03313">
        <w:rPr>
          <w:rFonts w:ascii="Arial" w:hAnsi="Arial" w:cs="Arial"/>
          <w:color w:val="0000FF"/>
        </w:rPr>
        <w:t>Phase</w:t>
      </w:r>
    </w:p>
    <w:p w:rsidR="0040061D" w:rsidRPr="00D03313" w:rsidRDefault="0040061D" w:rsidP="00CC32BE">
      <w:pPr>
        <w:pStyle w:val="BodyText"/>
        <w:numPr>
          <w:ilvl w:val="0"/>
          <w:numId w:val="89"/>
        </w:numPr>
        <w:spacing w:after="0"/>
        <w:ind w:right="380"/>
        <w:jc w:val="both"/>
        <w:rPr>
          <w:rFonts w:ascii="Arial" w:hAnsi="Arial" w:cs="Arial"/>
          <w:color w:val="0000FF"/>
        </w:rPr>
      </w:pPr>
      <w:r w:rsidRPr="00D03313">
        <w:rPr>
          <w:rFonts w:ascii="Arial" w:hAnsi="Arial" w:cs="Arial"/>
          <w:color w:val="0000FF"/>
        </w:rPr>
        <w:t xml:space="preserve">Status </w:t>
      </w:r>
    </w:p>
    <w:p w:rsidR="0040061D" w:rsidRPr="00D03313" w:rsidRDefault="0040061D" w:rsidP="00CC32BE">
      <w:pPr>
        <w:numPr>
          <w:ilvl w:val="0"/>
          <w:numId w:val="91"/>
        </w:numPr>
        <w:tabs>
          <w:tab w:val="num" w:pos="2520"/>
        </w:tabs>
        <w:spacing w:after="0"/>
        <w:ind w:right="380"/>
        <w:jc w:val="both"/>
        <w:rPr>
          <w:rFonts w:ascii="Arial" w:hAnsi="Arial" w:cs="Arial"/>
          <w:i/>
          <w:color w:val="0000FF"/>
        </w:rPr>
      </w:pPr>
      <w:r w:rsidRPr="00D03313">
        <w:rPr>
          <w:rFonts w:ascii="Arial" w:hAnsi="Arial" w:cs="Arial"/>
          <w:i/>
          <w:color w:val="0000FF"/>
        </w:rPr>
        <w:t>Ongoing – study has begun, study has begun but is currently on hold, study is completed but final study report is not yet available</w:t>
      </w:r>
    </w:p>
    <w:p w:rsidR="0040061D" w:rsidRPr="00D03313" w:rsidRDefault="0040061D" w:rsidP="00CC32BE">
      <w:pPr>
        <w:numPr>
          <w:ilvl w:val="0"/>
          <w:numId w:val="91"/>
        </w:numPr>
        <w:tabs>
          <w:tab w:val="num" w:pos="2520"/>
        </w:tabs>
        <w:spacing w:after="0"/>
        <w:ind w:right="380"/>
        <w:jc w:val="both"/>
        <w:rPr>
          <w:rFonts w:ascii="Arial" w:hAnsi="Arial" w:cs="Arial"/>
          <w:i/>
          <w:color w:val="0000FF"/>
        </w:rPr>
      </w:pPr>
      <w:r w:rsidRPr="00D03313">
        <w:rPr>
          <w:rFonts w:ascii="Arial" w:hAnsi="Arial" w:cs="Arial"/>
          <w:i/>
          <w:color w:val="0000FF"/>
        </w:rPr>
        <w:t>Completed – final study report available</w:t>
      </w:r>
    </w:p>
    <w:p w:rsidR="0040061D" w:rsidRPr="00D03313" w:rsidRDefault="0040061D" w:rsidP="00CC32BE">
      <w:pPr>
        <w:pStyle w:val="BodyText"/>
        <w:numPr>
          <w:ilvl w:val="0"/>
          <w:numId w:val="90"/>
        </w:numPr>
        <w:spacing w:after="0"/>
        <w:ind w:right="380"/>
        <w:jc w:val="both"/>
        <w:rPr>
          <w:rFonts w:ascii="Arial" w:hAnsi="Arial" w:cs="Arial"/>
          <w:color w:val="0000FF"/>
        </w:rPr>
      </w:pPr>
      <w:r w:rsidRPr="00D03313">
        <w:rPr>
          <w:rFonts w:ascii="Arial" w:hAnsi="Arial" w:cs="Arial"/>
          <w:color w:val="0000FF"/>
        </w:rPr>
        <w:t>Countries / regions where there is at least one investigational site for the protocol</w:t>
      </w:r>
    </w:p>
    <w:p w:rsidR="0040061D" w:rsidRPr="00D03313" w:rsidRDefault="0040061D" w:rsidP="00CC32BE">
      <w:pPr>
        <w:pStyle w:val="BodyText"/>
        <w:numPr>
          <w:ilvl w:val="0"/>
          <w:numId w:val="90"/>
        </w:numPr>
        <w:spacing w:after="0"/>
        <w:ind w:right="380"/>
        <w:jc w:val="both"/>
        <w:rPr>
          <w:rFonts w:ascii="Arial" w:hAnsi="Arial" w:cs="Arial"/>
          <w:color w:val="0000FF"/>
        </w:rPr>
      </w:pPr>
      <w:r w:rsidRPr="00D03313">
        <w:rPr>
          <w:rFonts w:ascii="Arial" w:hAnsi="Arial" w:cs="Arial"/>
          <w:color w:val="0000FF"/>
        </w:rPr>
        <w:t>Abbreviated study title</w:t>
      </w:r>
    </w:p>
    <w:p w:rsidR="0040061D" w:rsidRPr="00D03313" w:rsidRDefault="0040061D" w:rsidP="00CC32BE">
      <w:pPr>
        <w:pStyle w:val="BodyText"/>
        <w:numPr>
          <w:ilvl w:val="0"/>
          <w:numId w:val="90"/>
        </w:numPr>
        <w:spacing w:after="0"/>
        <w:ind w:right="380"/>
        <w:jc w:val="both"/>
        <w:rPr>
          <w:rFonts w:ascii="Arial" w:hAnsi="Arial" w:cs="Arial"/>
          <w:color w:val="0000FF"/>
        </w:rPr>
      </w:pPr>
      <w:r w:rsidRPr="00D03313">
        <w:rPr>
          <w:rFonts w:ascii="Arial" w:hAnsi="Arial" w:cs="Arial"/>
          <w:color w:val="0000FF"/>
        </w:rPr>
        <w:t>Study design, including treatment arms</w:t>
      </w:r>
    </w:p>
    <w:p w:rsidR="0040061D" w:rsidRPr="00D03313" w:rsidRDefault="0040061D" w:rsidP="00CC32BE">
      <w:pPr>
        <w:pStyle w:val="BodyText"/>
        <w:numPr>
          <w:ilvl w:val="0"/>
          <w:numId w:val="90"/>
        </w:numPr>
        <w:spacing w:after="0"/>
        <w:ind w:right="380"/>
        <w:jc w:val="both"/>
        <w:rPr>
          <w:rFonts w:ascii="Arial" w:hAnsi="Arial" w:cs="Arial"/>
          <w:color w:val="0000FF"/>
        </w:rPr>
      </w:pPr>
      <w:r w:rsidRPr="00D03313">
        <w:rPr>
          <w:rFonts w:ascii="Arial" w:hAnsi="Arial" w:cs="Arial"/>
          <w:color w:val="0000FF"/>
        </w:rPr>
        <w:t>Dose and regimen of IMP and any comparators</w:t>
      </w:r>
    </w:p>
    <w:p w:rsidR="0040061D" w:rsidRPr="00D03313" w:rsidRDefault="0040061D" w:rsidP="00CC32BE">
      <w:pPr>
        <w:pStyle w:val="BodyText"/>
        <w:numPr>
          <w:ilvl w:val="0"/>
          <w:numId w:val="90"/>
        </w:numPr>
        <w:spacing w:after="0"/>
        <w:ind w:right="380"/>
        <w:jc w:val="both"/>
        <w:rPr>
          <w:rFonts w:ascii="Arial" w:hAnsi="Arial" w:cs="Arial"/>
          <w:color w:val="0000FF"/>
        </w:rPr>
      </w:pPr>
      <w:r w:rsidRPr="00D03313">
        <w:rPr>
          <w:rFonts w:ascii="Arial" w:hAnsi="Arial" w:cs="Arial"/>
          <w:color w:val="0000FF"/>
        </w:rPr>
        <w:t>Study population</w:t>
      </w:r>
    </w:p>
    <w:p w:rsidR="0040061D" w:rsidRPr="00D03313" w:rsidRDefault="0040061D" w:rsidP="00CC32BE">
      <w:pPr>
        <w:pStyle w:val="BodyText"/>
        <w:numPr>
          <w:ilvl w:val="0"/>
          <w:numId w:val="90"/>
        </w:numPr>
        <w:spacing w:after="0"/>
        <w:ind w:right="380"/>
        <w:jc w:val="both"/>
        <w:rPr>
          <w:rFonts w:ascii="Arial" w:hAnsi="Arial" w:cs="Arial"/>
          <w:color w:val="0000FF"/>
        </w:rPr>
      </w:pPr>
      <w:r w:rsidRPr="00D03313">
        <w:rPr>
          <w:rFonts w:ascii="Arial" w:hAnsi="Arial" w:cs="Arial"/>
          <w:color w:val="0000FF"/>
        </w:rPr>
        <w:t>Date of First Visit for First patient (FPFV)</w:t>
      </w:r>
    </w:p>
    <w:p w:rsidR="0040061D" w:rsidRPr="00D03313" w:rsidRDefault="0040061D" w:rsidP="00CC32BE">
      <w:pPr>
        <w:pStyle w:val="BodyText"/>
        <w:numPr>
          <w:ilvl w:val="0"/>
          <w:numId w:val="90"/>
        </w:numPr>
        <w:spacing w:after="0"/>
        <w:ind w:right="380"/>
        <w:jc w:val="both"/>
        <w:rPr>
          <w:rFonts w:ascii="Arial" w:hAnsi="Arial" w:cs="Arial"/>
          <w:color w:val="0000FF"/>
        </w:rPr>
      </w:pPr>
      <w:r w:rsidRPr="00D03313">
        <w:rPr>
          <w:rFonts w:ascii="Arial" w:hAnsi="Arial" w:cs="Arial"/>
          <w:color w:val="0000FF"/>
        </w:rPr>
        <w:t>Planned enrolment for study as a whole</w:t>
      </w:r>
    </w:p>
    <w:p w:rsidR="0040061D" w:rsidRPr="00D03313" w:rsidRDefault="0040061D" w:rsidP="00CC32BE">
      <w:pPr>
        <w:pStyle w:val="BodyText"/>
        <w:numPr>
          <w:ilvl w:val="0"/>
          <w:numId w:val="90"/>
        </w:numPr>
        <w:spacing w:after="0"/>
        <w:ind w:right="380"/>
        <w:jc w:val="both"/>
        <w:rPr>
          <w:rFonts w:ascii="Arial" w:hAnsi="Arial" w:cs="Arial"/>
          <w:color w:val="0000FF"/>
        </w:rPr>
      </w:pPr>
      <w:r w:rsidRPr="00D03313">
        <w:rPr>
          <w:rFonts w:ascii="Arial" w:hAnsi="Arial" w:cs="Arial"/>
          <w:color w:val="0000FF"/>
        </w:rPr>
        <w:t>Estimate of cumulative number of participants exposed for each treatment arm, where available.  Provide the actual enrolment numbers for open or completed trials and/or an estimate based on the randomisation scheme for blinded trials.</w:t>
      </w:r>
    </w:p>
    <w:p w:rsidR="0040061D" w:rsidRPr="00D03313" w:rsidRDefault="0040061D" w:rsidP="00CC32BE">
      <w:pPr>
        <w:pStyle w:val="Text"/>
        <w:tabs>
          <w:tab w:val="num" w:pos="0"/>
        </w:tabs>
        <w:spacing w:after="0" w:line="276" w:lineRule="auto"/>
        <w:ind w:right="380"/>
        <w:jc w:val="both"/>
        <w:rPr>
          <w:rFonts w:ascii="Arial" w:hAnsi="Arial" w:cs="Arial"/>
          <w:i/>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See Appendix 1 for examples of suitable headings for these tables.</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BB186A" w:rsidRPr="00D03313" w:rsidRDefault="00BB186A"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BB186A">
      <w:pPr>
        <w:pStyle w:val="Heading1"/>
        <w:spacing w:before="0"/>
        <w:jc w:val="both"/>
      </w:pPr>
      <w:r w:rsidRPr="00D03313">
        <w:t>6.</w:t>
      </w:r>
      <w:r w:rsidRPr="00D03313">
        <w:tab/>
        <w:t>Estimated Cumulative Exposure</w:t>
      </w:r>
    </w:p>
    <w:p w:rsidR="00BB186A" w:rsidRPr="00D03313" w:rsidRDefault="00BB186A" w:rsidP="00BB186A">
      <w:pPr>
        <w:autoSpaceDE w:val="0"/>
        <w:autoSpaceDN w:val="0"/>
        <w:adjustRightInd w:val="0"/>
        <w:spacing w:after="0"/>
        <w:jc w:val="both"/>
        <w:rPr>
          <w:rFonts w:ascii="Arial" w:eastAsia="MS Mincho" w:hAnsi="Arial" w:cs="Arial"/>
          <w:i/>
          <w:color w:val="000000"/>
          <w:lang w:val="en-US" w:eastAsia="ja-JP"/>
        </w:rPr>
      </w:pPr>
    </w:p>
    <w:p w:rsidR="0040061D" w:rsidRPr="00D03313" w:rsidRDefault="0040061D" w:rsidP="00BB186A">
      <w:pPr>
        <w:autoSpaceDE w:val="0"/>
        <w:autoSpaceDN w:val="0"/>
        <w:adjustRightInd w:val="0"/>
        <w:spacing w:after="0"/>
        <w:jc w:val="both"/>
        <w:rPr>
          <w:rFonts w:ascii="Arial" w:eastAsia="MS Mincho" w:hAnsi="Arial" w:cs="Arial"/>
          <w:i/>
          <w:color w:val="0000FF"/>
          <w:lang w:val="en-US" w:eastAsia="ja-JP"/>
        </w:rPr>
      </w:pPr>
      <w:r w:rsidRPr="00D03313">
        <w:rPr>
          <w:rFonts w:ascii="Arial" w:eastAsia="MS Mincho" w:hAnsi="Arial" w:cs="Arial"/>
          <w:i/>
          <w:color w:val="0000FF"/>
          <w:lang w:val="en-US" w:eastAsia="ja-JP"/>
        </w:rPr>
        <w:t xml:space="preserve">Data should be presented in tabular format. </w:t>
      </w:r>
    </w:p>
    <w:p w:rsidR="0040061D" w:rsidRPr="00D03313" w:rsidRDefault="0040061D" w:rsidP="00BB186A">
      <w:pPr>
        <w:autoSpaceDE w:val="0"/>
        <w:autoSpaceDN w:val="0"/>
        <w:adjustRightInd w:val="0"/>
        <w:spacing w:after="0"/>
        <w:jc w:val="both"/>
        <w:rPr>
          <w:rFonts w:ascii="Arial" w:eastAsia="MS Mincho" w:hAnsi="Arial" w:cs="Arial"/>
          <w:i/>
          <w:color w:val="0000FF"/>
          <w:lang w:val="en-US" w:eastAsia="ja-JP"/>
        </w:rPr>
      </w:pPr>
    </w:p>
    <w:p w:rsidR="0040061D" w:rsidRPr="00D03313" w:rsidRDefault="0040061D" w:rsidP="00BB186A">
      <w:pPr>
        <w:autoSpaceDE w:val="0"/>
        <w:autoSpaceDN w:val="0"/>
        <w:adjustRightInd w:val="0"/>
        <w:spacing w:after="0"/>
        <w:jc w:val="both"/>
        <w:rPr>
          <w:rFonts w:ascii="Arial" w:eastAsia="MS Mincho" w:hAnsi="Arial" w:cs="Arial"/>
          <w:i/>
          <w:color w:val="0000FF"/>
          <w:lang w:val="en-US" w:eastAsia="ja-JP"/>
        </w:rPr>
      </w:pPr>
      <w:r w:rsidRPr="00D03313">
        <w:rPr>
          <w:rFonts w:ascii="Arial" w:eastAsia="MS Mincho" w:hAnsi="Arial" w:cs="Arial"/>
          <w:i/>
          <w:color w:val="0000FF"/>
          <w:lang w:val="en-US" w:eastAsia="ja-JP"/>
        </w:rPr>
        <w:t xml:space="preserve">When there are important differences among studies in dose, route of administration, or participant population, note these differences in the tables, or consider separate tables. </w:t>
      </w:r>
    </w:p>
    <w:p w:rsidR="0040061D" w:rsidRPr="00D03313" w:rsidRDefault="0040061D" w:rsidP="00BB186A">
      <w:pPr>
        <w:autoSpaceDE w:val="0"/>
        <w:autoSpaceDN w:val="0"/>
        <w:adjustRightInd w:val="0"/>
        <w:spacing w:after="0"/>
        <w:jc w:val="both"/>
        <w:rPr>
          <w:rFonts w:ascii="Arial" w:eastAsia="MS Mincho" w:hAnsi="Arial" w:cs="Arial"/>
          <w:i/>
          <w:color w:val="0000FF"/>
          <w:lang w:val="en-US" w:eastAsia="ja-JP"/>
        </w:rPr>
      </w:pPr>
    </w:p>
    <w:p w:rsidR="0040061D" w:rsidRPr="00D03313" w:rsidRDefault="0040061D" w:rsidP="00BB186A">
      <w:pPr>
        <w:autoSpaceDE w:val="0"/>
        <w:autoSpaceDN w:val="0"/>
        <w:adjustRightInd w:val="0"/>
        <w:spacing w:after="0"/>
        <w:jc w:val="both"/>
        <w:rPr>
          <w:rFonts w:ascii="Arial" w:eastAsia="MS Mincho" w:hAnsi="Arial" w:cs="Arial"/>
          <w:i/>
          <w:color w:val="0000FF"/>
          <w:lang w:val="en-US" w:eastAsia="ja-JP"/>
        </w:rPr>
      </w:pPr>
      <w:r w:rsidRPr="00D03313">
        <w:rPr>
          <w:rFonts w:ascii="Arial" w:eastAsia="MS Mincho" w:hAnsi="Arial" w:cs="Arial"/>
          <w:i/>
          <w:color w:val="0000FF"/>
          <w:lang w:val="en-US" w:eastAsia="ja-JP"/>
        </w:rPr>
        <w:t xml:space="preserve">If the summary tabulations of SAEs are presented by indication, the exposure data should also be presented by indication, when available. </w:t>
      </w:r>
    </w:p>
    <w:p w:rsidR="00BB186A" w:rsidRPr="00D03313" w:rsidRDefault="00BB186A" w:rsidP="00BB186A">
      <w:pPr>
        <w:autoSpaceDE w:val="0"/>
        <w:autoSpaceDN w:val="0"/>
        <w:adjustRightInd w:val="0"/>
        <w:spacing w:after="0"/>
        <w:jc w:val="both"/>
        <w:rPr>
          <w:rFonts w:ascii="Arial" w:eastAsia="MS Mincho" w:hAnsi="Arial" w:cs="Arial"/>
          <w:i/>
          <w:color w:val="0000FF"/>
          <w:lang w:val="en-US" w:eastAsia="ja-JP"/>
        </w:rPr>
      </w:pPr>
    </w:p>
    <w:p w:rsidR="0040061D" w:rsidRPr="00D03313" w:rsidRDefault="0040061D" w:rsidP="00BB186A">
      <w:pPr>
        <w:autoSpaceDE w:val="0"/>
        <w:autoSpaceDN w:val="0"/>
        <w:adjustRightInd w:val="0"/>
        <w:spacing w:after="0"/>
        <w:jc w:val="both"/>
        <w:rPr>
          <w:rFonts w:ascii="Arial" w:eastAsia="MS Mincho" w:hAnsi="Arial" w:cs="Arial"/>
          <w:i/>
          <w:color w:val="0000FF"/>
          <w:lang w:val="en-US" w:eastAsia="ja-JP"/>
        </w:rPr>
      </w:pPr>
      <w:r w:rsidRPr="00D03313">
        <w:rPr>
          <w:rFonts w:ascii="Arial" w:eastAsia="MS Mincho" w:hAnsi="Arial" w:cs="Arial"/>
          <w:i/>
          <w:color w:val="0000FF"/>
          <w:lang w:val="en-US" w:eastAsia="ja-JP"/>
        </w:rPr>
        <w:t xml:space="preserve">When there are substantial differences in time of exposure between participants </w:t>
      </w:r>
      <w:r w:rsidR="00840F5B" w:rsidRPr="00D03313">
        <w:rPr>
          <w:rFonts w:ascii="Arial" w:eastAsia="MS Mincho" w:hAnsi="Arial" w:cs="Arial"/>
          <w:i/>
          <w:color w:val="0000FF"/>
          <w:lang w:eastAsia="ja-JP"/>
        </w:rPr>
        <w:t>randomised</w:t>
      </w:r>
      <w:r w:rsidRPr="00D03313">
        <w:rPr>
          <w:rFonts w:ascii="Arial" w:eastAsia="MS Mincho" w:hAnsi="Arial" w:cs="Arial"/>
          <w:i/>
          <w:color w:val="0000FF"/>
          <w:lang w:val="en-US" w:eastAsia="ja-JP"/>
        </w:rPr>
        <w:t xml:space="preserve"> to the IMP and comparator(s), or disparities in length of exposure between clinical trials, it can be useful to express exposure data in participant-time (participant-days, -months, or -years).</w:t>
      </w:r>
    </w:p>
    <w:p w:rsidR="0040061D" w:rsidRPr="00D03313" w:rsidRDefault="0040061D" w:rsidP="00BB186A">
      <w:pPr>
        <w:autoSpaceDE w:val="0"/>
        <w:autoSpaceDN w:val="0"/>
        <w:adjustRightInd w:val="0"/>
        <w:spacing w:after="0"/>
        <w:jc w:val="both"/>
        <w:rPr>
          <w:rFonts w:ascii="Arial" w:eastAsia="MS Mincho" w:hAnsi="Arial" w:cs="Arial"/>
          <w:i/>
          <w:color w:val="000000"/>
          <w:lang w:val="en-US" w:eastAsia="ja-JP"/>
        </w:rPr>
      </w:pPr>
    </w:p>
    <w:p w:rsidR="0040061D" w:rsidRPr="00D03313" w:rsidRDefault="0040061D" w:rsidP="0040061D">
      <w:pPr>
        <w:autoSpaceDE w:val="0"/>
        <w:autoSpaceDN w:val="0"/>
        <w:adjustRightInd w:val="0"/>
        <w:jc w:val="both"/>
        <w:rPr>
          <w:rFonts w:ascii="Arial" w:eastAsia="MS Mincho" w:hAnsi="Arial" w:cs="Arial"/>
          <w:i/>
          <w:color w:val="0000FF"/>
          <w:lang w:val="en-US" w:eastAsia="ja-JP"/>
        </w:rPr>
      </w:pPr>
      <w:r w:rsidRPr="00D03313">
        <w:rPr>
          <w:rFonts w:ascii="Arial" w:eastAsia="MS Mincho" w:hAnsi="Arial" w:cs="Arial"/>
          <w:i/>
          <w:color w:val="0000FF"/>
          <w:lang w:val="en-US" w:eastAsia="ja-JP"/>
        </w:rPr>
        <w:t xml:space="preserve">IMP exposure in healthy volunteers might be less relevant to the overall safety profile, particularly when volunteers are exposed to only a single dose.  Such data can be presented separately with explanation, when appropriate. </w:t>
      </w:r>
    </w:p>
    <w:p w:rsidR="0040061D" w:rsidRPr="00D03313" w:rsidRDefault="0040061D" w:rsidP="0040061D">
      <w:pPr>
        <w:autoSpaceDE w:val="0"/>
        <w:autoSpaceDN w:val="0"/>
        <w:adjustRightInd w:val="0"/>
        <w:jc w:val="both"/>
        <w:rPr>
          <w:rFonts w:ascii="Arial" w:eastAsia="MS Mincho" w:hAnsi="Arial" w:cs="Arial"/>
          <w:i/>
          <w:color w:val="0000FF"/>
          <w:lang w:val="en-US" w:eastAsia="ja-JP"/>
        </w:rPr>
      </w:pPr>
    </w:p>
    <w:p w:rsidR="0040061D" w:rsidRPr="00D03313" w:rsidRDefault="0040061D" w:rsidP="00BB186A">
      <w:pPr>
        <w:autoSpaceDE w:val="0"/>
        <w:autoSpaceDN w:val="0"/>
        <w:adjustRightInd w:val="0"/>
        <w:spacing w:after="0"/>
        <w:jc w:val="both"/>
        <w:rPr>
          <w:rFonts w:ascii="Arial" w:eastAsia="MS Mincho" w:hAnsi="Arial" w:cs="Arial"/>
          <w:i/>
          <w:color w:val="0000FF"/>
          <w:lang w:val="en-US" w:eastAsia="ja-JP"/>
        </w:rPr>
      </w:pPr>
      <w:r w:rsidRPr="00D03313">
        <w:rPr>
          <w:rFonts w:ascii="Arial" w:eastAsia="MS Mincho" w:hAnsi="Arial" w:cs="Arial"/>
          <w:i/>
          <w:color w:val="0000FF"/>
          <w:lang w:val="en-US" w:eastAsia="ja-JP"/>
        </w:rPr>
        <w:t xml:space="preserve">For marketed drugs that are under clinical investigation, it might not be feasible or useful to obtain precise cumulative clinical trial exposure data, e.g., when the drug has been marketed </w:t>
      </w:r>
      <w:r w:rsidRPr="00D03313">
        <w:rPr>
          <w:rFonts w:ascii="Arial" w:eastAsia="MS Mincho" w:hAnsi="Arial" w:cs="Arial"/>
          <w:i/>
          <w:color w:val="0000FF"/>
          <w:lang w:val="en-US" w:eastAsia="ja-JP"/>
        </w:rPr>
        <w:lastRenderedPageBreak/>
        <w:t>for a number of years and/or has many indications. In these circumstances provide an explanation.</w:t>
      </w:r>
    </w:p>
    <w:p w:rsidR="0040061D" w:rsidRPr="00D03313" w:rsidRDefault="0040061D" w:rsidP="00BB186A">
      <w:pPr>
        <w:autoSpaceDE w:val="0"/>
        <w:autoSpaceDN w:val="0"/>
        <w:adjustRightInd w:val="0"/>
        <w:spacing w:after="0"/>
        <w:jc w:val="both"/>
        <w:rPr>
          <w:rFonts w:ascii="Arial" w:eastAsia="MS Mincho" w:hAnsi="Arial" w:cs="Arial"/>
          <w:i/>
          <w:color w:val="000000"/>
          <w:lang w:val="en-US" w:eastAsia="ja-JP"/>
        </w:rPr>
      </w:pPr>
    </w:p>
    <w:p w:rsidR="0040061D" w:rsidRPr="00D03313" w:rsidRDefault="0040061D" w:rsidP="0040061D">
      <w:pPr>
        <w:ind w:right="380"/>
        <w:jc w:val="both"/>
        <w:rPr>
          <w:rFonts w:ascii="Arial" w:hAnsi="Arial" w:cs="Arial"/>
          <w:b/>
        </w:rPr>
      </w:pPr>
      <w:r w:rsidRPr="00D03313">
        <w:rPr>
          <w:rFonts w:ascii="Arial" w:hAnsi="Arial" w:cs="Arial"/>
          <w:b/>
        </w:rPr>
        <w:t>6.1</w:t>
      </w:r>
      <w:r w:rsidRPr="00D03313">
        <w:rPr>
          <w:rFonts w:ascii="Arial" w:hAnsi="Arial" w:cs="Arial"/>
          <w:b/>
        </w:rPr>
        <w:tab/>
        <w:t>Cumulative Subject Exposure in the Development Programme</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40061D">
      <w:pPr>
        <w:pStyle w:val="Default"/>
        <w:jc w:val="both"/>
        <w:rPr>
          <w:rFonts w:ascii="Arial" w:hAnsi="Arial" w:cs="Arial"/>
          <w:i/>
          <w:color w:val="0000FF"/>
          <w:sz w:val="22"/>
          <w:szCs w:val="22"/>
        </w:rPr>
      </w:pPr>
      <w:r w:rsidRPr="00D03313">
        <w:rPr>
          <w:rFonts w:ascii="Arial" w:hAnsi="Arial" w:cs="Arial"/>
          <w:i/>
          <w:color w:val="0000FF"/>
          <w:sz w:val="22"/>
          <w:szCs w:val="22"/>
        </w:rPr>
        <w:t xml:space="preserve">Provide the following information in tabular format: </w:t>
      </w:r>
    </w:p>
    <w:p w:rsidR="0040061D" w:rsidRPr="00D03313" w:rsidRDefault="0040061D" w:rsidP="0040061D">
      <w:pPr>
        <w:pStyle w:val="Default"/>
        <w:jc w:val="both"/>
        <w:rPr>
          <w:rFonts w:ascii="Arial" w:hAnsi="Arial" w:cs="Arial"/>
          <w:i/>
          <w:sz w:val="22"/>
          <w:szCs w:val="22"/>
        </w:rPr>
      </w:pPr>
    </w:p>
    <w:p w:rsidR="0040061D" w:rsidRPr="00D03313" w:rsidRDefault="0040061D" w:rsidP="00CC32BE">
      <w:pPr>
        <w:pStyle w:val="Default"/>
        <w:numPr>
          <w:ilvl w:val="0"/>
          <w:numId w:val="88"/>
        </w:numPr>
        <w:ind w:left="360"/>
        <w:jc w:val="both"/>
        <w:rPr>
          <w:rFonts w:ascii="Arial" w:hAnsi="Arial" w:cs="Arial"/>
          <w:i/>
          <w:color w:val="0000FF"/>
          <w:sz w:val="22"/>
          <w:szCs w:val="22"/>
        </w:rPr>
      </w:pPr>
      <w:r w:rsidRPr="00D03313">
        <w:rPr>
          <w:rFonts w:ascii="Arial" w:hAnsi="Arial" w:cs="Arial"/>
          <w:i/>
          <w:color w:val="0000FF"/>
          <w:sz w:val="22"/>
          <w:szCs w:val="22"/>
        </w:rPr>
        <w:t xml:space="preserve">The cumulative number of participants from ongoing and completed clinical trials; the number exposed to the IMP, placebo, and/or active comparator(s) since the DIBD (Note: When treatment assignment is blinded, numbers of participants can be estimated based on the </w:t>
      </w:r>
      <w:r w:rsidRPr="00D03313">
        <w:rPr>
          <w:rFonts w:ascii="Arial" w:hAnsi="Arial" w:cs="Arial"/>
          <w:i/>
          <w:color w:val="0000FF"/>
          <w:sz w:val="22"/>
          <w:szCs w:val="22"/>
          <w:lang w:val="en-GB"/>
        </w:rPr>
        <w:t>randomisation</w:t>
      </w:r>
      <w:r w:rsidRPr="00D03313">
        <w:rPr>
          <w:rFonts w:ascii="Arial" w:hAnsi="Arial" w:cs="Arial"/>
          <w:i/>
          <w:color w:val="0000FF"/>
          <w:sz w:val="22"/>
          <w:szCs w:val="22"/>
        </w:rPr>
        <w:t xml:space="preserve"> scheme); </w:t>
      </w:r>
    </w:p>
    <w:p w:rsidR="0040061D" w:rsidRPr="00D03313" w:rsidRDefault="0040061D" w:rsidP="00CC32BE">
      <w:pPr>
        <w:pStyle w:val="Default"/>
        <w:tabs>
          <w:tab w:val="num" w:pos="709"/>
        </w:tabs>
        <w:jc w:val="both"/>
        <w:rPr>
          <w:rFonts w:ascii="Arial" w:hAnsi="Arial" w:cs="Arial"/>
          <w:i/>
          <w:color w:val="0000FF"/>
          <w:sz w:val="22"/>
          <w:szCs w:val="22"/>
        </w:rPr>
      </w:pPr>
    </w:p>
    <w:p w:rsidR="0040061D" w:rsidRPr="00D03313" w:rsidRDefault="0040061D" w:rsidP="00CC32BE">
      <w:pPr>
        <w:pStyle w:val="Default"/>
        <w:numPr>
          <w:ilvl w:val="0"/>
          <w:numId w:val="88"/>
        </w:numPr>
        <w:ind w:left="360"/>
        <w:jc w:val="both"/>
        <w:rPr>
          <w:rFonts w:ascii="Arial" w:hAnsi="Arial" w:cs="Arial"/>
          <w:i/>
          <w:color w:val="0000FF"/>
          <w:sz w:val="22"/>
          <w:szCs w:val="22"/>
        </w:rPr>
      </w:pPr>
      <w:r w:rsidRPr="00D03313">
        <w:rPr>
          <w:rFonts w:ascii="Arial" w:hAnsi="Arial" w:cs="Arial"/>
          <w:i/>
          <w:color w:val="0000FF"/>
          <w:sz w:val="22"/>
          <w:szCs w:val="22"/>
        </w:rPr>
        <w:t xml:space="preserve">Cumulative number of participants exposed to the IMP from ongoing and completed clinical trials, sub-grouped by age range, sex, and racial group for the development programme, when the data are available; </w:t>
      </w:r>
    </w:p>
    <w:p w:rsidR="0040061D" w:rsidRPr="00D03313" w:rsidRDefault="0040061D" w:rsidP="00CC32BE">
      <w:pPr>
        <w:pStyle w:val="Default"/>
        <w:tabs>
          <w:tab w:val="num" w:pos="709"/>
        </w:tabs>
        <w:jc w:val="both"/>
        <w:rPr>
          <w:rFonts w:ascii="Arial" w:hAnsi="Arial" w:cs="Arial"/>
          <w:i/>
          <w:color w:val="0000FF"/>
          <w:sz w:val="22"/>
          <w:szCs w:val="22"/>
        </w:rPr>
      </w:pPr>
    </w:p>
    <w:p w:rsidR="0040061D" w:rsidRPr="00D03313" w:rsidRDefault="0040061D" w:rsidP="00CC32BE">
      <w:pPr>
        <w:pStyle w:val="Default"/>
        <w:numPr>
          <w:ilvl w:val="0"/>
          <w:numId w:val="88"/>
        </w:numPr>
        <w:ind w:left="360"/>
        <w:jc w:val="both"/>
        <w:rPr>
          <w:rFonts w:ascii="Arial" w:hAnsi="Arial" w:cs="Arial"/>
          <w:i/>
          <w:color w:val="0000FF"/>
          <w:sz w:val="22"/>
          <w:szCs w:val="22"/>
        </w:rPr>
      </w:pPr>
      <w:r w:rsidRPr="00D03313">
        <w:rPr>
          <w:rFonts w:ascii="Arial" w:hAnsi="Arial" w:cs="Arial"/>
          <w:i/>
          <w:color w:val="0000FF"/>
          <w:sz w:val="22"/>
          <w:szCs w:val="22"/>
        </w:rPr>
        <w:t>Demographic characteristics for a single trial if the trial is of particular importance (e.g., a pivotal Phase III trial)</w:t>
      </w:r>
    </w:p>
    <w:p w:rsidR="0040061D" w:rsidRPr="00D03313" w:rsidRDefault="0040061D" w:rsidP="0040061D">
      <w:pPr>
        <w:pStyle w:val="Default"/>
        <w:jc w:val="both"/>
        <w:rPr>
          <w:rFonts w:ascii="Arial" w:hAnsi="Arial" w:cs="Arial"/>
          <w:i/>
          <w:sz w:val="22"/>
          <w:szCs w:val="22"/>
        </w:rPr>
      </w:pPr>
    </w:p>
    <w:p w:rsidR="0040061D" w:rsidRPr="00D03313" w:rsidRDefault="0040061D" w:rsidP="0040061D">
      <w:pPr>
        <w:pStyle w:val="Default"/>
        <w:jc w:val="both"/>
        <w:rPr>
          <w:rFonts w:ascii="Arial" w:hAnsi="Arial" w:cs="Arial"/>
          <w:i/>
          <w:color w:val="0000FF"/>
          <w:sz w:val="22"/>
          <w:szCs w:val="22"/>
        </w:rPr>
      </w:pPr>
      <w:r w:rsidRPr="00D03313">
        <w:rPr>
          <w:rFonts w:ascii="Arial" w:hAnsi="Arial" w:cs="Arial"/>
          <w:i/>
          <w:color w:val="0000FF"/>
          <w:sz w:val="22"/>
          <w:szCs w:val="22"/>
        </w:rPr>
        <w:t>Include an explanation of the sponsor’s rationale for selecting the method to estimate participant exposure, and the limitations of that method.</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Examples of suitable tables are given below:</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40061D">
      <w:pPr>
        <w:pStyle w:val="Text"/>
        <w:tabs>
          <w:tab w:val="num" w:pos="0"/>
        </w:tabs>
        <w:spacing w:after="0" w:line="240" w:lineRule="auto"/>
        <w:ind w:right="380"/>
        <w:jc w:val="both"/>
        <w:rPr>
          <w:rFonts w:ascii="Arial" w:hAnsi="Arial" w:cs="Arial"/>
          <w:b/>
          <w:sz w:val="22"/>
          <w:szCs w:val="22"/>
        </w:rPr>
      </w:pPr>
      <w:r w:rsidRPr="00D03313">
        <w:rPr>
          <w:rFonts w:ascii="Arial" w:hAnsi="Arial" w:cs="Arial"/>
          <w:b/>
          <w:sz w:val="22"/>
          <w:szCs w:val="22"/>
        </w:rPr>
        <w:t>Estimated Cumulative Participant Exposure</w:t>
      </w:r>
    </w:p>
    <w:p w:rsidR="0040061D" w:rsidRPr="00D03313" w:rsidRDefault="0040061D" w:rsidP="0040061D">
      <w:pPr>
        <w:pStyle w:val="Text"/>
        <w:tabs>
          <w:tab w:val="num" w:pos="0"/>
        </w:tabs>
        <w:spacing w:after="0" w:line="240" w:lineRule="auto"/>
        <w:ind w:right="380"/>
        <w:jc w:val="both"/>
        <w:rPr>
          <w:rFonts w:ascii="Arial" w:hAnsi="Arial" w:cs="Arial"/>
          <w:b/>
          <w:i/>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Estimates of cumulative participant exposure, based upon actual exposure data from completed clinical trials and the enrolment / randomisation schemes for ongoing trials</w:t>
      </w:r>
    </w:p>
    <w:p w:rsidR="0040061D" w:rsidRPr="00D03313" w:rsidRDefault="0040061D" w:rsidP="0040061D">
      <w:pPr>
        <w:pStyle w:val="Text"/>
        <w:tabs>
          <w:tab w:val="num" w:pos="0"/>
        </w:tabs>
        <w:spacing w:after="0" w:line="240" w:lineRule="auto"/>
        <w:ind w:right="380"/>
        <w:jc w:val="both"/>
        <w:rPr>
          <w:rFonts w:ascii="Arial" w:hAnsi="Arial"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4384"/>
      </w:tblGrid>
      <w:tr w:rsidR="0040061D" w:rsidRPr="00D03313" w:rsidTr="0040061D">
        <w:tc>
          <w:tcPr>
            <w:tcW w:w="4383" w:type="dxa"/>
          </w:tcPr>
          <w:p w:rsidR="0040061D" w:rsidRPr="00D03313" w:rsidRDefault="0040061D" w:rsidP="0040061D">
            <w:pPr>
              <w:pStyle w:val="Text"/>
              <w:tabs>
                <w:tab w:val="num" w:pos="0"/>
              </w:tabs>
              <w:spacing w:after="0" w:line="240" w:lineRule="auto"/>
              <w:ind w:right="380"/>
              <w:jc w:val="both"/>
              <w:rPr>
                <w:rFonts w:ascii="Arial" w:hAnsi="Arial" w:cs="Arial"/>
                <w:b/>
                <w:i/>
                <w:color w:val="0000FF"/>
                <w:sz w:val="22"/>
                <w:szCs w:val="22"/>
              </w:rPr>
            </w:pPr>
            <w:r w:rsidRPr="00D03313">
              <w:rPr>
                <w:rFonts w:ascii="Arial" w:hAnsi="Arial" w:cs="Arial"/>
                <w:b/>
                <w:i/>
                <w:color w:val="0000FF"/>
                <w:sz w:val="22"/>
                <w:szCs w:val="22"/>
              </w:rPr>
              <w:t>Treatment</w:t>
            </w:r>
          </w:p>
        </w:tc>
        <w:tc>
          <w:tcPr>
            <w:tcW w:w="4384" w:type="dxa"/>
          </w:tcPr>
          <w:p w:rsidR="0040061D" w:rsidRPr="00D03313" w:rsidRDefault="0040061D" w:rsidP="0040061D">
            <w:pPr>
              <w:pStyle w:val="Text"/>
              <w:tabs>
                <w:tab w:val="num" w:pos="0"/>
              </w:tabs>
              <w:spacing w:after="0" w:line="240" w:lineRule="auto"/>
              <w:ind w:right="380"/>
              <w:jc w:val="both"/>
              <w:rPr>
                <w:rFonts w:ascii="Arial" w:hAnsi="Arial" w:cs="Arial"/>
                <w:b/>
                <w:i/>
                <w:color w:val="0000FF"/>
                <w:sz w:val="22"/>
                <w:szCs w:val="22"/>
              </w:rPr>
            </w:pPr>
            <w:r w:rsidRPr="00D03313">
              <w:rPr>
                <w:rFonts w:ascii="Arial" w:hAnsi="Arial" w:cs="Arial"/>
                <w:b/>
                <w:i/>
                <w:color w:val="0000FF"/>
                <w:sz w:val="22"/>
                <w:szCs w:val="22"/>
              </w:rPr>
              <w:t>Number of Participants</w:t>
            </w:r>
          </w:p>
        </w:tc>
      </w:tr>
      <w:tr w:rsidR="0040061D" w:rsidRPr="00D03313" w:rsidTr="0040061D">
        <w:tc>
          <w:tcPr>
            <w:tcW w:w="4383"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Drug</w:t>
            </w:r>
          </w:p>
        </w:tc>
        <w:tc>
          <w:tcPr>
            <w:tcW w:w="4384"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D03313" w:rsidTr="0040061D">
        <w:tc>
          <w:tcPr>
            <w:tcW w:w="4383"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Comparator</w:t>
            </w:r>
          </w:p>
        </w:tc>
        <w:tc>
          <w:tcPr>
            <w:tcW w:w="4384"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D03313" w:rsidTr="0040061D">
        <w:tc>
          <w:tcPr>
            <w:tcW w:w="4383"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Placebo</w:t>
            </w:r>
          </w:p>
        </w:tc>
        <w:tc>
          <w:tcPr>
            <w:tcW w:w="4384"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r>
    </w:tbl>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b/>
          <w:i/>
          <w:color w:val="0000FF"/>
          <w:sz w:val="22"/>
          <w:szCs w:val="22"/>
        </w:rPr>
      </w:pPr>
      <w:r w:rsidRPr="00D03313">
        <w:rPr>
          <w:rFonts w:ascii="Arial" w:hAnsi="Arial" w:cs="Arial"/>
          <w:b/>
          <w:i/>
          <w:color w:val="0000FF"/>
          <w:sz w:val="22"/>
          <w:szCs w:val="22"/>
        </w:rPr>
        <w:t>Estimated Cumulative Participant Exposure to &lt;IMP&gt; in all Clinical Studies by Age and Sex*</w:t>
      </w:r>
    </w:p>
    <w:p w:rsidR="0040061D" w:rsidRPr="00D03313" w:rsidRDefault="0040061D" w:rsidP="0040061D">
      <w:pPr>
        <w:pStyle w:val="Text"/>
        <w:tabs>
          <w:tab w:val="num" w:pos="0"/>
        </w:tabs>
        <w:spacing w:after="0" w:line="240" w:lineRule="auto"/>
        <w:ind w:right="380"/>
        <w:jc w:val="both"/>
        <w:rPr>
          <w:rFonts w:ascii="Arial" w:hAnsi="Arial" w:cs="Arial"/>
          <w:b/>
          <w:i/>
          <w:color w:val="0000FF"/>
          <w:sz w:val="22"/>
          <w:szCs w:val="22"/>
        </w:rPr>
      </w:pPr>
    </w:p>
    <w:tbl>
      <w:tblPr>
        <w:tblW w:w="0" w:type="auto"/>
        <w:tblLook w:val="01E0" w:firstRow="1" w:lastRow="1" w:firstColumn="1" w:lastColumn="1" w:noHBand="0" w:noVBand="0"/>
      </w:tblPr>
      <w:tblGrid>
        <w:gridCol w:w="2097"/>
        <w:gridCol w:w="2070"/>
        <w:gridCol w:w="2100"/>
        <w:gridCol w:w="2074"/>
      </w:tblGrid>
      <w:tr w:rsidR="0040061D" w:rsidRPr="00D03313" w:rsidTr="0040061D">
        <w:tc>
          <w:tcPr>
            <w:tcW w:w="2097" w:type="dxa"/>
          </w:tcPr>
          <w:p w:rsidR="0040061D" w:rsidRPr="00D03313" w:rsidRDefault="0040061D" w:rsidP="0040061D">
            <w:pPr>
              <w:pStyle w:val="Text"/>
              <w:tabs>
                <w:tab w:val="num" w:pos="0"/>
              </w:tabs>
              <w:spacing w:after="0" w:line="240" w:lineRule="auto"/>
              <w:ind w:right="380"/>
              <w:jc w:val="both"/>
              <w:rPr>
                <w:rFonts w:ascii="Arial" w:hAnsi="Arial" w:cs="Arial"/>
                <w:b/>
                <w:i/>
                <w:color w:val="0000FF"/>
                <w:sz w:val="22"/>
                <w:szCs w:val="22"/>
              </w:rPr>
            </w:pPr>
          </w:p>
        </w:tc>
        <w:tc>
          <w:tcPr>
            <w:tcW w:w="6244" w:type="dxa"/>
            <w:gridSpan w:val="3"/>
          </w:tcPr>
          <w:p w:rsidR="0040061D" w:rsidRPr="00D03313" w:rsidRDefault="0040061D" w:rsidP="0040061D">
            <w:pPr>
              <w:pStyle w:val="Text"/>
              <w:tabs>
                <w:tab w:val="num" w:pos="0"/>
              </w:tabs>
              <w:spacing w:after="0" w:line="240" w:lineRule="auto"/>
              <w:ind w:right="380"/>
              <w:jc w:val="both"/>
              <w:rPr>
                <w:rFonts w:ascii="Arial" w:hAnsi="Arial" w:cs="Arial"/>
                <w:b/>
                <w:i/>
                <w:color w:val="0000FF"/>
                <w:sz w:val="22"/>
                <w:szCs w:val="22"/>
              </w:rPr>
            </w:pPr>
            <w:r w:rsidRPr="00D03313">
              <w:rPr>
                <w:rFonts w:ascii="Arial" w:hAnsi="Arial" w:cs="Arial"/>
                <w:b/>
                <w:i/>
                <w:color w:val="0000FF"/>
                <w:sz w:val="22"/>
                <w:szCs w:val="22"/>
              </w:rPr>
              <w:t>Number of Participants</w:t>
            </w:r>
          </w:p>
        </w:tc>
      </w:tr>
      <w:tr w:rsidR="0040061D" w:rsidRPr="00D03313" w:rsidTr="0040061D">
        <w:tc>
          <w:tcPr>
            <w:tcW w:w="2097" w:type="dxa"/>
          </w:tcPr>
          <w:p w:rsidR="0040061D" w:rsidRPr="00D03313" w:rsidRDefault="0040061D" w:rsidP="0040061D">
            <w:pPr>
              <w:pStyle w:val="Text"/>
              <w:tabs>
                <w:tab w:val="num" w:pos="0"/>
              </w:tabs>
              <w:spacing w:after="0" w:line="240" w:lineRule="auto"/>
              <w:ind w:right="380"/>
              <w:jc w:val="both"/>
              <w:rPr>
                <w:rFonts w:ascii="Arial" w:hAnsi="Arial" w:cs="Arial"/>
                <w:b/>
                <w:i/>
                <w:color w:val="0000FF"/>
                <w:sz w:val="22"/>
                <w:szCs w:val="22"/>
              </w:rPr>
            </w:pPr>
            <w:r w:rsidRPr="00D03313">
              <w:rPr>
                <w:rFonts w:ascii="Arial" w:hAnsi="Arial" w:cs="Arial"/>
                <w:b/>
                <w:i/>
                <w:color w:val="0000FF"/>
                <w:sz w:val="22"/>
                <w:szCs w:val="22"/>
              </w:rPr>
              <w:t>Age (yr)</w:t>
            </w:r>
          </w:p>
        </w:tc>
        <w:tc>
          <w:tcPr>
            <w:tcW w:w="2070" w:type="dxa"/>
          </w:tcPr>
          <w:p w:rsidR="0040061D" w:rsidRPr="00D03313" w:rsidRDefault="0040061D" w:rsidP="0040061D">
            <w:pPr>
              <w:pStyle w:val="Text"/>
              <w:tabs>
                <w:tab w:val="num" w:pos="0"/>
              </w:tabs>
              <w:spacing w:after="0" w:line="240" w:lineRule="auto"/>
              <w:ind w:right="380"/>
              <w:jc w:val="both"/>
              <w:rPr>
                <w:rFonts w:ascii="Arial" w:hAnsi="Arial" w:cs="Arial"/>
                <w:b/>
                <w:i/>
                <w:color w:val="0000FF"/>
                <w:sz w:val="22"/>
                <w:szCs w:val="22"/>
              </w:rPr>
            </w:pPr>
            <w:r w:rsidRPr="00D03313">
              <w:rPr>
                <w:rFonts w:ascii="Arial" w:hAnsi="Arial" w:cs="Arial"/>
                <w:b/>
                <w:i/>
                <w:color w:val="0000FF"/>
                <w:sz w:val="22"/>
                <w:szCs w:val="22"/>
              </w:rPr>
              <w:t>Male</w:t>
            </w:r>
          </w:p>
        </w:tc>
        <w:tc>
          <w:tcPr>
            <w:tcW w:w="2100" w:type="dxa"/>
          </w:tcPr>
          <w:p w:rsidR="0040061D" w:rsidRPr="00D03313" w:rsidRDefault="0040061D" w:rsidP="0040061D">
            <w:pPr>
              <w:pStyle w:val="Text"/>
              <w:tabs>
                <w:tab w:val="num" w:pos="0"/>
              </w:tabs>
              <w:spacing w:after="0" w:line="240" w:lineRule="auto"/>
              <w:ind w:right="380"/>
              <w:jc w:val="both"/>
              <w:rPr>
                <w:rFonts w:ascii="Arial" w:hAnsi="Arial" w:cs="Arial"/>
                <w:b/>
                <w:i/>
                <w:color w:val="0000FF"/>
                <w:sz w:val="22"/>
                <w:szCs w:val="22"/>
              </w:rPr>
            </w:pPr>
            <w:r w:rsidRPr="00D03313">
              <w:rPr>
                <w:rFonts w:ascii="Arial" w:hAnsi="Arial" w:cs="Arial"/>
                <w:b/>
                <w:i/>
                <w:color w:val="0000FF"/>
                <w:sz w:val="22"/>
                <w:szCs w:val="22"/>
              </w:rPr>
              <w:t>Female</w:t>
            </w:r>
          </w:p>
        </w:tc>
        <w:tc>
          <w:tcPr>
            <w:tcW w:w="2074" w:type="dxa"/>
          </w:tcPr>
          <w:p w:rsidR="0040061D" w:rsidRPr="00D03313" w:rsidRDefault="0040061D" w:rsidP="0040061D">
            <w:pPr>
              <w:pStyle w:val="Text"/>
              <w:tabs>
                <w:tab w:val="num" w:pos="0"/>
              </w:tabs>
              <w:spacing w:after="0" w:line="240" w:lineRule="auto"/>
              <w:ind w:right="380"/>
              <w:jc w:val="both"/>
              <w:rPr>
                <w:rFonts w:ascii="Arial" w:hAnsi="Arial" w:cs="Arial"/>
                <w:b/>
                <w:i/>
                <w:color w:val="0000FF"/>
                <w:sz w:val="22"/>
                <w:szCs w:val="22"/>
              </w:rPr>
            </w:pPr>
            <w:r w:rsidRPr="00D03313">
              <w:rPr>
                <w:rFonts w:ascii="Arial" w:hAnsi="Arial" w:cs="Arial"/>
                <w:b/>
                <w:i/>
                <w:color w:val="0000FF"/>
                <w:sz w:val="22"/>
                <w:szCs w:val="22"/>
              </w:rPr>
              <w:t>Total</w:t>
            </w:r>
          </w:p>
        </w:tc>
      </w:tr>
      <w:tr w:rsidR="0040061D" w:rsidRPr="00D03313" w:rsidTr="0040061D">
        <w:tc>
          <w:tcPr>
            <w:tcW w:w="2097"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070"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100"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074"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D03313" w:rsidTr="0040061D">
        <w:tc>
          <w:tcPr>
            <w:tcW w:w="2097"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070"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100"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074"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D03313" w:rsidTr="0040061D">
        <w:tc>
          <w:tcPr>
            <w:tcW w:w="2097"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070"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100"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074"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D03313" w:rsidTr="0040061D">
        <w:tc>
          <w:tcPr>
            <w:tcW w:w="2097"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070"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100"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074"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D03313" w:rsidTr="0040061D">
        <w:tc>
          <w:tcPr>
            <w:tcW w:w="2097"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070"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100"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074"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D03313" w:rsidTr="0040061D">
        <w:tc>
          <w:tcPr>
            <w:tcW w:w="2097" w:type="dxa"/>
          </w:tcPr>
          <w:p w:rsidR="0040061D" w:rsidRPr="00D03313" w:rsidRDefault="0040061D" w:rsidP="0040061D">
            <w:pPr>
              <w:pStyle w:val="Text"/>
              <w:tabs>
                <w:tab w:val="num" w:pos="0"/>
              </w:tabs>
              <w:spacing w:after="0" w:line="240" w:lineRule="auto"/>
              <w:ind w:right="380"/>
              <w:jc w:val="both"/>
              <w:rPr>
                <w:rFonts w:ascii="Arial" w:hAnsi="Arial" w:cs="Arial"/>
                <w:b/>
                <w:i/>
                <w:color w:val="0000FF"/>
                <w:sz w:val="22"/>
                <w:szCs w:val="22"/>
              </w:rPr>
            </w:pPr>
            <w:r w:rsidRPr="00D03313">
              <w:rPr>
                <w:rFonts w:ascii="Arial" w:hAnsi="Arial" w:cs="Arial"/>
                <w:b/>
                <w:i/>
                <w:color w:val="0000FF"/>
                <w:sz w:val="22"/>
                <w:szCs w:val="22"/>
              </w:rPr>
              <w:t>TOTAL</w:t>
            </w:r>
          </w:p>
        </w:tc>
        <w:tc>
          <w:tcPr>
            <w:tcW w:w="2070"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100"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c>
          <w:tcPr>
            <w:tcW w:w="2074"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r>
    </w:tbl>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 data from completed studies as of &lt;date&gt;</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BB186A" w:rsidRPr="00D03313" w:rsidRDefault="00BB186A" w:rsidP="0040061D">
      <w:pPr>
        <w:pStyle w:val="Text"/>
        <w:tabs>
          <w:tab w:val="num" w:pos="0"/>
        </w:tabs>
        <w:spacing w:after="0" w:line="240" w:lineRule="auto"/>
        <w:ind w:right="380"/>
        <w:jc w:val="both"/>
        <w:rPr>
          <w:rFonts w:ascii="Arial" w:hAnsi="Arial" w:cs="Arial"/>
          <w:b/>
          <w:i/>
          <w:color w:val="0000FF"/>
          <w:sz w:val="22"/>
          <w:szCs w:val="22"/>
        </w:rPr>
      </w:pPr>
    </w:p>
    <w:p w:rsidR="00BB186A" w:rsidRPr="00D03313" w:rsidRDefault="00BB186A" w:rsidP="0040061D">
      <w:pPr>
        <w:pStyle w:val="Text"/>
        <w:tabs>
          <w:tab w:val="num" w:pos="0"/>
        </w:tabs>
        <w:spacing w:after="0" w:line="240" w:lineRule="auto"/>
        <w:ind w:right="380"/>
        <w:jc w:val="both"/>
        <w:rPr>
          <w:rFonts w:ascii="Arial" w:hAnsi="Arial" w:cs="Arial"/>
          <w:b/>
          <w:i/>
          <w:sz w:val="22"/>
          <w:szCs w:val="22"/>
        </w:rPr>
      </w:pPr>
    </w:p>
    <w:p w:rsidR="00BB186A" w:rsidRPr="00D03313" w:rsidRDefault="00BB186A" w:rsidP="0040061D">
      <w:pPr>
        <w:pStyle w:val="Text"/>
        <w:tabs>
          <w:tab w:val="num" w:pos="0"/>
        </w:tabs>
        <w:spacing w:after="0" w:line="240" w:lineRule="auto"/>
        <w:ind w:right="380"/>
        <w:jc w:val="both"/>
        <w:rPr>
          <w:rFonts w:ascii="Arial" w:hAnsi="Arial" w:cs="Arial"/>
          <w:b/>
          <w:i/>
          <w:sz w:val="22"/>
          <w:szCs w:val="22"/>
        </w:rPr>
      </w:pPr>
    </w:p>
    <w:p w:rsidR="0040061D" w:rsidRPr="00D03313" w:rsidRDefault="0040061D" w:rsidP="0040061D">
      <w:pPr>
        <w:pStyle w:val="Text"/>
        <w:tabs>
          <w:tab w:val="num" w:pos="0"/>
        </w:tabs>
        <w:spacing w:after="0" w:line="240" w:lineRule="auto"/>
        <w:ind w:right="380"/>
        <w:jc w:val="both"/>
        <w:rPr>
          <w:rFonts w:ascii="Arial" w:hAnsi="Arial" w:cs="Arial"/>
          <w:b/>
          <w:i/>
          <w:color w:val="0000FF"/>
          <w:sz w:val="22"/>
          <w:szCs w:val="22"/>
        </w:rPr>
      </w:pPr>
      <w:r w:rsidRPr="00D03313">
        <w:rPr>
          <w:rFonts w:ascii="Arial" w:hAnsi="Arial" w:cs="Arial"/>
          <w:b/>
          <w:i/>
          <w:color w:val="0000FF"/>
          <w:sz w:val="22"/>
          <w:szCs w:val="22"/>
        </w:rPr>
        <w:t>Estimated Cumulative Participant Exposure to &lt;IMP&gt; in all Clinical Studies by Racial Group*</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bl>
      <w:tblPr>
        <w:tblW w:w="0" w:type="auto"/>
        <w:tblLook w:val="01E0" w:firstRow="1" w:lastRow="1" w:firstColumn="1" w:lastColumn="1" w:noHBand="0" w:noVBand="0"/>
      </w:tblPr>
      <w:tblGrid>
        <w:gridCol w:w="4383"/>
        <w:gridCol w:w="4384"/>
      </w:tblGrid>
      <w:tr w:rsidR="0040061D" w:rsidRPr="00D03313" w:rsidTr="0040061D">
        <w:tc>
          <w:tcPr>
            <w:tcW w:w="4383" w:type="dxa"/>
          </w:tcPr>
          <w:p w:rsidR="0040061D" w:rsidRPr="00D03313" w:rsidRDefault="0040061D" w:rsidP="0040061D">
            <w:pPr>
              <w:pStyle w:val="Text"/>
              <w:tabs>
                <w:tab w:val="num" w:pos="0"/>
              </w:tabs>
              <w:spacing w:after="0" w:line="240" w:lineRule="auto"/>
              <w:ind w:right="380"/>
              <w:jc w:val="both"/>
              <w:rPr>
                <w:rFonts w:ascii="Arial" w:hAnsi="Arial" w:cs="Arial"/>
                <w:b/>
                <w:i/>
                <w:color w:val="0000FF"/>
                <w:sz w:val="22"/>
                <w:szCs w:val="22"/>
              </w:rPr>
            </w:pPr>
            <w:r w:rsidRPr="00D03313">
              <w:rPr>
                <w:rFonts w:ascii="Arial" w:hAnsi="Arial" w:cs="Arial"/>
                <w:b/>
                <w:i/>
                <w:color w:val="0000FF"/>
                <w:sz w:val="22"/>
                <w:szCs w:val="22"/>
              </w:rPr>
              <w:lastRenderedPageBreak/>
              <w:t>Ethnic Origin</w:t>
            </w:r>
          </w:p>
        </w:tc>
        <w:tc>
          <w:tcPr>
            <w:tcW w:w="4384" w:type="dxa"/>
          </w:tcPr>
          <w:p w:rsidR="0040061D" w:rsidRPr="00D03313" w:rsidRDefault="0040061D" w:rsidP="0040061D">
            <w:pPr>
              <w:pStyle w:val="Text"/>
              <w:tabs>
                <w:tab w:val="num" w:pos="0"/>
              </w:tabs>
              <w:spacing w:after="0" w:line="240" w:lineRule="auto"/>
              <w:ind w:right="380"/>
              <w:jc w:val="both"/>
              <w:rPr>
                <w:rFonts w:ascii="Arial" w:hAnsi="Arial" w:cs="Arial"/>
                <w:b/>
                <w:i/>
                <w:color w:val="0000FF"/>
                <w:sz w:val="22"/>
                <w:szCs w:val="22"/>
              </w:rPr>
            </w:pPr>
            <w:r w:rsidRPr="00D03313">
              <w:rPr>
                <w:rFonts w:ascii="Arial" w:hAnsi="Arial" w:cs="Arial"/>
                <w:b/>
                <w:i/>
                <w:color w:val="0000FF"/>
                <w:sz w:val="22"/>
                <w:szCs w:val="22"/>
              </w:rPr>
              <w:t>Number of Participants</w:t>
            </w:r>
          </w:p>
        </w:tc>
      </w:tr>
      <w:tr w:rsidR="0040061D" w:rsidRPr="00D03313" w:rsidTr="0040061D">
        <w:tc>
          <w:tcPr>
            <w:tcW w:w="4383"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Caucasian</w:t>
            </w:r>
          </w:p>
        </w:tc>
        <w:tc>
          <w:tcPr>
            <w:tcW w:w="4384"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D03313" w:rsidTr="0040061D">
        <w:tc>
          <w:tcPr>
            <w:tcW w:w="4383"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Black</w:t>
            </w:r>
          </w:p>
        </w:tc>
        <w:tc>
          <w:tcPr>
            <w:tcW w:w="4384"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D03313" w:rsidTr="0040061D">
        <w:tc>
          <w:tcPr>
            <w:tcW w:w="4383"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Asian</w:t>
            </w:r>
          </w:p>
        </w:tc>
        <w:tc>
          <w:tcPr>
            <w:tcW w:w="4384"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D03313" w:rsidTr="0040061D">
        <w:tc>
          <w:tcPr>
            <w:tcW w:w="4383"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Other</w:t>
            </w:r>
          </w:p>
        </w:tc>
        <w:tc>
          <w:tcPr>
            <w:tcW w:w="4384"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D03313" w:rsidTr="0040061D">
        <w:tc>
          <w:tcPr>
            <w:tcW w:w="4383"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Unknown</w:t>
            </w:r>
          </w:p>
        </w:tc>
        <w:tc>
          <w:tcPr>
            <w:tcW w:w="4384" w:type="dxa"/>
          </w:tcPr>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tc>
      </w:tr>
      <w:tr w:rsidR="0040061D" w:rsidRPr="00D03313" w:rsidTr="0040061D">
        <w:tc>
          <w:tcPr>
            <w:tcW w:w="4383" w:type="dxa"/>
          </w:tcPr>
          <w:p w:rsidR="0040061D" w:rsidRPr="00D03313" w:rsidRDefault="0040061D" w:rsidP="0040061D">
            <w:pPr>
              <w:pStyle w:val="Text"/>
              <w:tabs>
                <w:tab w:val="num" w:pos="0"/>
              </w:tabs>
              <w:spacing w:after="0" w:line="240" w:lineRule="auto"/>
              <w:ind w:right="380"/>
              <w:jc w:val="both"/>
              <w:rPr>
                <w:rFonts w:ascii="Arial" w:hAnsi="Arial" w:cs="Arial"/>
                <w:b/>
                <w:i/>
                <w:color w:val="0000FF"/>
                <w:sz w:val="22"/>
                <w:szCs w:val="22"/>
              </w:rPr>
            </w:pPr>
            <w:r w:rsidRPr="00D03313">
              <w:rPr>
                <w:rFonts w:ascii="Arial" w:hAnsi="Arial" w:cs="Arial"/>
                <w:b/>
                <w:i/>
                <w:color w:val="0000FF"/>
                <w:sz w:val="22"/>
                <w:szCs w:val="22"/>
              </w:rPr>
              <w:t>TOTAL</w:t>
            </w:r>
          </w:p>
        </w:tc>
        <w:tc>
          <w:tcPr>
            <w:tcW w:w="4384" w:type="dxa"/>
          </w:tcPr>
          <w:p w:rsidR="0040061D" w:rsidRPr="00D03313" w:rsidRDefault="0040061D" w:rsidP="0040061D">
            <w:pPr>
              <w:pStyle w:val="Text"/>
              <w:tabs>
                <w:tab w:val="num" w:pos="0"/>
              </w:tabs>
              <w:spacing w:after="0" w:line="240" w:lineRule="auto"/>
              <w:ind w:right="380"/>
              <w:jc w:val="both"/>
              <w:rPr>
                <w:rFonts w:ascii="Arial" w:hAnsi="Arial" w:cs="Arial"/>
                <w:b/>
                <w:i/>
                <w:color w:val="0000FF"/>
                <w:sz w:val="22"/>
                <w:szCs w:val="22"/>
              </w:rPr>
            </w:pPr>
          </w:p>
        </w:tc>
      </w:tr>
    </w:tbl>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 data from completed studies as of &lt;date&gt;</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BB186A">
      <w:pPr>
        <w:spacing w:after="0"/>
        <w:ind w:right="380"/>
        <w:jc w:val="both"/>
        <w:rPr>
          <w:rFonts w:ascii="Arial" w:hAnsi="Arial" w:cs="Arial"/>
          <w:b/>
        </w:rPr>
      </w:pPr>
      <w:r w:rsidRPr="00D03313">
        <w:rPr>
          <w:rFonts w:ascii="Arial" w:hAnsi="Arial" w:cs="Arial"/>
          <w:b/>
        </w:rPr>
        <w:t>6.2</w:t>
      </w:r>
      <w:r w:rsidRPr="00D03313">
        <w:rPr>
          <w:rFonts w:ascii="Arial" w:hAnsi="Arial" w:cs="Arial"/>
          <w:b/>
        </w:rPr>
        <w:tab/>
        <w:t>Patient Exposure from Marketing Setting</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BB186A">
      <w:pPr>
        <w:pStyle w:val="Text"/>
        <w:tabs>
          <w:tab w:val="num" w:pos="0"/>
        </w:tabs>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If the IMP is marketed by the sponsor, the DSUR should include an estimate of the cumulative patient exposure in the marketed setting, based on the information provided in the most recent PSUR or other suitable data source, with an explanation of the method(s) used to determine the estimate.</w:t>
      </w:r>
    </w:p>
    <w:p w:rsidR="0040061D" w:rsidRPr="00D03313" w:rsidRDefault="0040061D" w:rsidP="00BB186A">
      <w:pPr>
        <w:spacing w:after="0"/>
        <w:rPr>
          <w:rFonts w:ascii="Arial" w:hAnsi="Arial" w:cs="Arial"/>
        </w:rPr>
      </w:pPr>
    </w:p>
    <w:p w:rsidR="00BB186A" w:rsidRPr="00D03313" w:rsidRDefault="00BB186A" w:rsidP="00BB186A">
      <w:pPr>
        <w:spacing w:after="0"/>
        <w:rPr>
          <w:rFonts w:ascii="Arial" w:hAnsi="Arial" w:cs="Arial"/>
        </w:rPr>
      </w:pPr>
    </w:p>
    <w:p w:rsidR="0040061D" w:rsidRPr="00D03313" w:rsidRDefault="0040061D" w:rsidP="00BB186A">
      <w:pPr>
        <w:pStyle w:val="Heading1"/>
        <w:spacing w:before="0"/>
        <w:jc w:val="both"/>
      </w:pPr>
      <w:r w:rsidRPr="00D03313">
        <w:t>7.</w:t>
      </w:r>
      <w:r w:rsidRPr="00D03313">
        <w:tab/>
        <w:t>Data in Line Listings and Summary Tabulations</w:t>
      </w:r>
    </w:p>
    <w:p w:rsidR="00BB186A" w:rsidRPr="00D03313" w:rsidRDefault="00BB186A" w:rsidP="00BB186A">
      <w:pPr>
        <w:spacing w:after="0"/>
        <w:rPr>
          <w:rFonts w:ascii="Arial" w:hAnsi="Arial" w:cs="Arial"/>
        </w:rPr>
      </w:pPr>
    </w:p>
    <w:p w:rsidR="0040061D" w:rsidRPr="00D03313" w:rsidRDefault="0040061D" w:rsidP="00BB186A">
      <w:pPr>
        <w:pStyle w:val="Default"/>
        <w:spacing w:line="276" w:lineRule="auto"/>
        <w:ind w:right="329"/>
        <w:jc w:val="both"/>
        <w:rPr>
          <w:rFonts w:ascii="Arial" w:hAnsi="Arial" w:cs="Arial"/>
          <w:i/>
          <w:color w:val="0000FF"/>
          <w:sz w:val="22"/>
          <w:szCs w:val="22"/>
        </w:rPr>
      </w:pPr>
      <w:r w:rsidRPr="00D03313">
        <w:rPr>
          <w:rFonts w:ascii="Arial" w:hAnsi="Arial" w:cs="Arial"/>
          <w:i/>
          <w:color w:val="0000FF"/>
          <w:sz w:val="22"/>
          <w:szCs w:val="22"/>
        </w:rPr>
        <w:t xml:space="preserve">This section should include blinded and unblinded clinical trial data.  Unblinded data might originate from completed trials and individual cases that have been unblinded for safety-related reasons (e.g. expedited reporting), if applicable.  Sponsors should not unblind data for the specific purpose of preparing the DSUR. </w:t>
      </w:r>
    </w:p>
    <w:p w:rsidR="0040061D" w:rsidRPr="00D03313" w:rsidRDefault="0040061D" w:rsidP="00BB186A">
      <w:pPr>
        <w:tabs>
          <w:tab w:val="num" w:pos="0"/>
        </w:tabs>
        <w:spacing w:after="0"/>
        <w:ind w:right="380"/>
        <w:jc w:val="both"/>
        <w:rPr>
          <w:rFonts w:ascii="Arial" w:eastAsia="MS Mincho" w:hAnsi="Arial" w:cs="Arial"/>
          <w:color w:val="0000FF"/>
          <w:lang w:val="en-US" w:eastAsia="ja-JP"/>
        </w:rPr>
      </w:pPr>
    </w:p>
    <w:p w:rsidR="0040061D" w:rsidRPr="00D03313" w:rsidRDefault="0040061D" w:rsidP="00BB186A">
      <w:pPr>
        <w:tabs>
          <w:tab w:val="left" w:pos="0"/>
          <w:tab w:val="left" w:pos="8222"/>
        </w:tabs>
        <w:spacing w:after="0"/>
        <w:ind w:right="380"/>
        <w:jc w:val="both"/>
        <w:rPr>
          <w:rFonts w:ascii="Arial" w:eastAsia="MS Mincho" w:hAnsi="Arial" w:cs="Arial"/>
          <w:i/>
          <w:color w:val="0000FF"/>
          <w:lang w:val="en-US" w:eastAsia="ja-JP"/>
        </w:rPr>
      </w:pPr>
      <w:r w:rsidRPr="00D03313">
        <w:rPr>
          <w:rFonts w:ascii="Arial" w:eastAsia="MS Mincho" w:hAnsi="Arial" w:cs="Arial"/>
          <w:i/>
          <w:color w:val="0000FF"/>
          <w:lang w:val="en-US" w:eastAsia="ja-JP"/>
        </w:rPr>
        <w:t>Graphical displays can be used to illustrate specific aspects of the data when useful to enhance understanding.</w:t>
      </w:r>
    </w:p>
    <w:p w:rsidR="0040061D" w:rsidRPr="00D03313" w:rsidRDefault="0040061D" w:rsidP="00BB186A">
      <w:pPr>
        <w:tabs>
          <w:tab w:val="left" w:pos="0"/>
          <w:tab w:val="left" w:pos="8222"/>
        </w:tabs>
        <w:spacing w:after="0"/>
        <w:ind w:right="380"/>
        <w:jc w:val="both"/>
        <w:rPr>
          <w:rFonts w:ascii="Arial" w:eastAsia="MS Mincho" w:hAnsi="Arial" w:cs="Arial"/>
          <w:i/>
          <w:color w:val="0000FF"/>
          <w:lang w:val="en-US" w:eastAsia="ja-JP"/>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If MedDRA is used for coding the Preferred Term should be presented.</w:t>
      </w:r>
    </w:p>
    <w:p w:rsidR="0040061D" w:rsidRPr="00D03313" w:rsidRDefault="0040061D" w:rsidP="0040061D">
      <w:pPr>
        <w:tabs>
          <w:tab w:val="left" w:pos="0"/>
          <w:tab w:val="left" w:pos="8222"/>
        </w:tabs>
        <w:ind w:right="380"/>
        <w:jc w:val="both"/>
        <w:rPr>
          <w:rFonts w:ascii="Arial" w:eastAsia="MS Mincho" w:hAnsi="Arial" w:cs="Arial"/>
          <w:i/>
          <w:color w:val="000000"/>
          <w:lang w:val="en-US" w:eastAsia="ja-JP"/>
        </w:rPr>
      </w:pPr>
    </w:p>
    <w:p w:rsidR="0040061D" w:rsidRPr="00D03313" w:rsidRDefault="0040061D" w:rsidP="00BB186A">
      <w:pPr>
        <w:tabs>
          <w:tab w:val="left" w:pos="0"/>
        </w:tabs>
        <w:spacing w:after="0"/>
        <w:ind w:right="380"/>
        <w:jc w:val="both"/>
        <w:rPr>
          <w:rFonts w:ascii="Arial" w:hAnsi="Arial" w:cs="Arial"/>
          <w:i/>
          <w:color w:val="0000FF"/>
        </w:rPr>
      </w:pPr>
      <w:r w:rsidRPr="00D03313">
        <w:rPr>
          <w:rFonts w:ascii="Arial" w:hAnsi="Arial" w:cs="Arial"/>
          <w:i/>
          <w:color w:val="0000FF"/>
        </w:rPr>
        <w:t>Any adverse events excluded from the line listings or summary tabulation should be explained e.g. adverse events defined in the protocol as “exempt” from special collection or those integral to efficacy endpoints (e.g. deaths in a trial for congestive heart failure where all cause mortality is the primary efficacy endpoint, or disease progression in cancer studies).</w:t>
      </w:r>
    </w:p>
    <w:p w:rsidR="0040061D" w:rsidRPr="00D03313" w:rsidRDefault="0040061D" w:rsidP="00BB186A">
      <w:pPr>
        <w:tabs>
          <w:tab w:val="left" w:pos="0"/>
        </w:tabs>
        <w:spacing w:after="0"/>
        <w:ind w:right="380"/>
        <w:jc w:val="both"/>
        <w:rPr>
          <w:rFonts w:ascii="Arial" w:hAnsi="Arial" w:cs="Arial"/>
          <w:i/>
          <w:color w:val="0000FF"/>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If important and appropriate, adverse reactions of special interest may be included in the line listings and summary tabulations.  Their inclusion should be justified.</w:t>
      </w:r>
    </w:p>
    <w:p w:rsidR="0040061D" w:rsidRPr="00D03313" w:rsidRDefault="0040061D" w:rsidP="00BB186A">
      <w:pPr>
        <w:tabs>
          <w:tab w:val="left" w:pos="0"/>
        </w:tabs>
        <w:spacing w:after="0"/>
        <w:ind w:right="380"/>
        <w:jc w:val="both"/>
        <w:rPr>
          <w:rFonts w:ascii="Arial" w:hAnsi="Arial" w:cs="Arial"/>
          <w:i/>
          <w:color w:val="0000FF"/>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 xml:space="preserve">It is accepted that the data presented on ongoing trials may not have been validated or reconciled and analyses need to be interpreted with these considerations in mind. </w:t>
      </w:r>
    </w:p>
    <w:p w:rsidR="0040061D" w:rsidRPr="00D03313" w:rsidRDefault="0040061D" w:rsidP="00BB186A">
      <w:pPr>
        <w:tabs>
          <w:tab w:val="num" w:pos="862"/>
        </w:tabs>
        <w:spacing w:after="0"/>
        <w:ind w:right="380"/>
        <w:jc w:val="both"/>
        <w:rPr>
          <w:rFonts w:ascii="Arial" w:hAnsi="Arial" w:cs="Arial"/>
        </w:rPr>
      </w:pPr>
    </w:p>
    <w:p w:rsidR="0040061D" w:rsidRPr="00D03313" w:rsidRDefault="0040061D" w:rsidP="0040061D">
      <w:pPr>
        <w:numPr>
          <w:ilvl w:val="1"/>
          <w:numId w:val="40"/>
        </w:numPr>
        <w:tabs>
          <w:tab w:val="num" w:pos="0"/>
        </w:tabs>
        <w:spacing w:after="0" w:line="240" w:lineRule="auto"/>
        <w:ind w:left="0" w:right="380" w:firstLine="0"/>
        <w:jc w:val="both"/>
        <w:rPr>
          <w:rFonts w:ascii="Arial" w:hAnsi="Arial" w:cs="Arial"/>
          <w:b/>
        </w:rPr>
      </w:pPr>
      <w:r w:rsidRPr="00D03313">
        <w:rPr>
          <w:rFonts w:ascii="Arial" w:hAnsi="Arial" w:cs="Arial"/>
          <w:b/>
        </w:rPr>
        <w:t>Reference Information</w:t>
      </w:r>
    </w:p>
    <w:p w:rsidR="0040061D" w:rsidRPr="00D03313" w:rsidRDefault="0040061D" w:rsidP="00BB186A">
      <w:pPr>
        <w:tabs>
          <w:tab w:val="num" w:pos="0"/>
        </w:tabs>
        <w:spacing w:after="0"/>
        <w:ind w:right="380"/>
        <w:jc w:val="both"/>
        <w:rPr>
          <w:rFonts w:ascii="Arial" w:hAnsi="Arial" w:cs="Arial"/>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Specify the version number and date of the Reference Safety Information available at the beginning of the report period and if this document is provided in an Appendix.</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If MedDRA is used for coding specify the version.</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BB186A">
      <w:pPr>
        <w:numPr>
          <w:ilvl w:val="1"/>
          <w:numId w:val="40"/>
        </w:numPr>
        <w:tabs>
          <w:tab w:val="clear" w:pos="862"/>
        </w:tabs>
        <w:spacing w:after="0" w:line="240" w:lineRule="auto"/>
        <w:ind w:left="0" w:right="380" w:firstLine="0"/>
        <w:jc w:val="both"/>
        <w:rPr>
          <w:rFonts w:ascii="Arial" w:hAnsi="Arial" w:cs="Arial"/>
          <w:b/>
        </w:rPr>
      </w:pPr>
      <w:r w:rsidRPr="00D03313">
        <w:rPr>
          <w:rFonts w:ascii="Arial" w:hAnsi="Arial" w:cs="Arial"/>
          <w:b/>
        </w:rPr>
        <w:t>Line Listings of Serious Adverse Reactions during the Reporting Period</w:t>
      </w:r>
    </w:p>
    <w:p w:rsidR="0040061D" w:rsidRPr="00D03313" w:rsidRDefault="0040061D" w:rsidP="0040061D">
      <w:pPr>
        <w:tabs>
          <w:tab w:val="num" w:pos="0"/>
        </w:tabs>
        <w:ind w:right="380"/>
        <w:jc w:val="both"/>
        <w:rPr>
          <w:rFonts w:ascii="Arial" w:hAnsi="Arial" w:cs="Arial"/>
          <w:i/>
        </w:rPr>
      </w:pPr>
    </w:p>
    <w:p w:rsidR="00824BA6" w:rsidRPr="00D03313" w:rsidRDefault="0040061D">
      <w:pPr>
        <w:tabs>
          <w:tab w:val="num" w:pos="0"/>
        </w:tabs>
        <w:spacing w:after="0"/>
        <w:ind w:right="380"/>
        <w:jc w:val="both"/>
        <w:rPr>
          <w:rFonts w:ascii="Arial" w:hAnsi="Arial" w:cs="Arial"/>
          <w:i/>
          <w:color w:val="0000FF"/>
        </w:rPr>
      </w:pPr>
      <w:r w:rsidRPr="00D03313">
        <w:rPr>
          <w:rFonts w:ascii="Arial" w:hAnsi="Arial" w:cs="Arial"/>
          <w:i/>
          <w:color w:val="0000FF"/>
        </w:rPr>
        <w:t>Summarise the criteria for inclusion of cases and refer to the appropriate appendix.</w:t>
      </w:r>
    </w:p>
    <w:p w:rsidR="0040061D" w:rsidRPr="00D03313" w:rsidRDefault="0040061D" w:rsidP="00BB186A">
      <w:pPr>
        <w:tabs>
          <w:tab w:val="num" w:pos="0"/>
        </w:tabs>
        <w:spacing w:after="0"/>
        <w:ind w:right="380"/>
        <w:jc w:val="both"/>
        <w:rPr>
          <w:rFonts w:ascii="Arial" w:hAnsi="Arial" w:cs="Arial"/>
          <w:i/>
        </w:rPr>
      </w:pPr>
    </w:p>
    <w:p w:rsidR="0040061D" w:rsidRPr="00D03313" w:rsidRDefault="0040061D" w:rsidP="00BB186A">
      <w:pPr>
        <w:pStyle w:val="Text"/>
        <w:tabs>
          <w:tab w:val="num" w:pos="0"/>
        </w:tabs>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The line listings should provide key information on all blinded and unblinded serious adverse reactions (SARs) reported from the Sponsor’s clinical studies during the period covered by the DSUR, organised by study and then by System Organ Class (SOC).</w:t>
      </w:r>
    </w:p>
    <w:p w:rsidR="0040061D" w:rsidRPr="00D03313" w:rsidRDefault="0040061D" w:rsidP="00BB186A">
      <w:pPr>
        <w:pStyle w:val="Text"/>
        <w:tabs>
          <w:tab w:val="num" w:pos="0"/>
        </w:tabs>
        <w:spacing w:after="0" w:line="276" w:lineRule="auto"/>
        <w:ind w:right="380"/>
        <w:jc w:val="both"/>
        <w:rPr>
          <w:rFonts w:ascii="Arial" w:hAnsi="Arial" w:cs="Arial"/>
          <w:i/>
          <w:color w:val="0000FF"/>
          <w:sz w:val="22"/>
          <w:szCs w:val="22"/>
        </w:rPr>
      </w:pPr>
    </w:p>
    <w:p w:rsidR="0040061D" w:rsidRPr="00D03313" w:rsidRDefault="0040061D" w:rsidP="00BB186A">
      <w:pPr>
        <w:pStyle w:val="Text"/>
        <w:tabs>
          <w:tab w:val="num" w:pos="0"/>
        </w:tabs>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Line listings should include each study participant only once, regardless of how many SARs are reported for the case.  If there is more than one reaction, they should all be mentioned but the case should be listed under the most serious adverse reaction (sign, symptom or diagnosis) as judged by the Sponsor.</w:t>
      </w:r>
    </w:p>
    <w:p w:rsidR="0040061D" w:rsidRPr="00D03313" w:rsidRDefault="0040061D" w:rsidP="00BB186A">
      <w:pPr>
        <w:pStyle w:val="Text"/>
        <w:tabs>
          <w:tab w:val="num" w:pos="0"/>
        </w:tabs>
        <w:spacing w:after="0" w:line="276" w:lineRule="auto"/>
        <w:ind w:right="380"/>
        <w:jc w:val="both"/>
        <w:rPr>
          <w:rFonts w:ascii="Arial" w:hAnsi="Arial" w:cs="Arial"/>
          <w:i/>
          <w:color w:val="0000FF"/>
          <w:sz w:val="22"/>
          <w:szCs w:val="22"/>
        </w:rPr>
      </w:pPr>
    </w:p>
    <w:p w:rsidR="0040061D" w:rsidRPr="00D03313" w:rsidRDefault="0040061D" w:rsidP="00BB186A">
      <w:pPr>
        <w:pStyle w:val="Text"/>
        <w:tabs>
          <w:tab w:val="num" w:pos="0"/>
        </w:tabs>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If participants experience different adverse reactions on different occasions, such experiences should be treated as separate reports.  In this case, the same participant may be included in the line listing more than once and the line listings should be cross referenced when possible.</w:t>
      </w:r>
    </w:p>
    <w:p w:rsidR="0040061D" w:rsidRPr="00D03313" w:rsidRDefault="0040061D" w:rsidP="00BB186A">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An example of the headings for a line listing is given in Appendix 2.</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40061D">
      <w:pPr>
        <w:numPr>
          <w:ilvl w:val="1"/>
          <w:numId w:val="40"/>
        </w:numPr>
        <w:tabs>
          <w:tab w:val="num" w:pos="0"/>
        </w:tabs>
        <w:spacing w:after="0" w:line="240" w:lineRule="auto"/>
        <w:ind w:left="0" w:right="380" w:firstLine="0"/>
        <w:jc w:val="both"/>
        <w:rPr>
          <w:rFonts w:ascii="Arial" w:hAnsi="Arial" w:cs="Arial"/>
          <w:b/>
        </w:rPr>
      </w:pPr>
      <w:r w:rsidRPr="00D03313">
        <w:rPr>
          <w:rFonts w:ascii="Arial" w:hAnsi="Arial" w:cs="Arial"/>
          <w:b/>
        </w:rPr>
        <w:t>Cumulative Summary Tabulations of Serious Adverse Events</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Refer to the appropriate appendix.</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This section should include cumulative tabulations of serious adverse events (SAEs) that have been reported in the Sponsor’s clinical trials since the DIBD to the DLP of the current DSUR.  Explain any omission of data.</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Only include those terms that were used in defining the case as serious.  Non-serious events should not be included.</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The summary tabulation should be organised by SOC for the IMP as well as for the comparator arm(s) (including active comparators, placebo and treatment unknown due to blinding).  Data can be integrated across the programme.  Alternatively the SAEs can be presented by protocol, indication, route of administration or other variables, as appropriate.</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In these tabulations, all serious adverse reaction terms for signs, symptoms and / or diagnoses across all study participants should usually be presented.  Thus these tabulations ordinarily contain more terms than participants.</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An example of a cumulative summary tabulation for serious adverse events is given in Appendix 3.</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DA033A" w:rsidRPr="00D03313" w:rsidRDefault="00DA033A"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BB186A">
      <w:pPr>
        <w:pStyle w:val="Heading1"/>
        <w:spacing w:before="0"/>
      </w:pPr>
      <w:r w:rsidRPr="00D03313">
        <w:t>8.</w:t>
      </w:r>
      <w:r w:rsidRPr="00D03313">
        <w:tab/>
        <w:t>Significant Findings from Clinical Studies in the Reporting Period</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The information in this section can be provided by indication, as appropriate.</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CD6100" w:rsidRPr="00D03313" w:rsidRDefault="00CD6100" w:rsidP="0040061D">
      <w:pPr>
        <w:pStyle w:val="Text"/>
        <w:tabs>
          <w:tab w:val="num" w:pos="0"/>
        </w:tabs>
        <w:spacing w:after="0" w:line="240" w:lineRule="auto"/>
        <w:ind w:right="380"/>
        <w:jc w:val="both"/>
        <w:rPr>
          <w:rFonts w:ascii="Arial" w:hAnsi="Arial" w:cs="Arial"/>
          <w:i/>
          <w:sz w:val="22"/>
          <w:szCs w:val="22"/>
        </w:rPr>
      </w:pPr>
    </w:p>
    <w:p w:rsidR="00CD6100" w:rsidRPr="00D03313" w:rsidRDefault="00CD6100"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40061D">
      <w:pPr>
        <w:pStyle w:val="Text"/>
        <w:numPr>
          <w:ilvl w:val="1"/>
          <w:numId w:val="46"/>
        </w:numPr>
        <w:tabs>
          <w:tab w:val="clear" w:pos="360"/>
          <w:tab w:val="num" w:pos="709"/>
        </w:tabs>
        <w:spacing w:after="0" w:line="240" w:lineRule="auto"/>
        <w:ind w:right="380"/>
        <w:jc w:val="both"/>
        <w:rPr>
          <w:rFonts w:ascii="Arial" w:hAnsi="Arial" w:cs="Arial"/>
          <w:b/>
          <w:sz w:val="22"/>
          <w:szCs w:val="22"/>
        </w:rPr>
      </w:pPr>
      <w:r w:rsidRPr="00D03313">
        <w:rPr>
          <w:rFonts w:ascii="Arial" w:hAnsi="Arial" w:cs="Arial"/>
          <w:b/>
          <w:sz w:val="22"/>
          <w:szCs w:val="22"/>
        </w:rPr>
        <w:t>Completed Clinical Studies</w:t>
      </w:r>
    </w:p>
    <w:p w:rsidR="00824BA6" w:rsidRPr="00D03313" w:rsidRDefault="00824BA6">
      <w:pPr>
        <w:pStyle w:val="Text"/>
        <w:spacing w:after="0" w:line="240" w:lineRule="auto"/>
        <w:ind w:left="360" w:right="380"/>
        <w:jc w:val="both"/>
        <w:rPr>
          <w:rFonts w:ascii="Arial" w:hAnsi="Arial" w:cs="Arial"/>
          <w:b/>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 xml:space="preserve">Summarise the clinically important emerging efficacy and safety findings obtained from clinical trials completed during the period covered by the DSUR.  The information may be presented in narrative format or as a study synopsis (e.g. in the format provided in Appendix 5 of the Report of CIOMS Working Group VII).  It could include information that supports or refutes previously identified safety issues, as well as evidence of new safety signals. </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40061D">
      <w:pPr>
        <w:pStyle w:val="Text"/>
        <w:numPr>
          <w:ilvl w:val="1"/>
          <w:numId w:val="46"/>
        </w:numPr>
        <w:tabs>
          <w:tab w:val="clear" w:pos="360"/>
          <w:tab w:val="num" w:pos="709"/>
        </w:tabs>
        <w:spacing w:after="0" w:line="240" w:lineRule="auto"/>
        <w:ind w:right="380"/>
        <w:jc w:val="both"/>
        <w:rPr>
          <w:rFonts w:ascii="Arial" w:hAnsi="Arial" w:cs="Arial"/>
          <w:b/>
          <w:sz w:val="22"/>
          <w:szCs w:val="22"/>
        </w:rPr>
      </w:pPr>
      <w:r w:rsidRPr="00D03313">
        <w:rPr>
          <w:rFonts w:ascii="Arial" w:hAnsi="Arial" w:cs="Arial"/>
          <w:b/>
          <w:sz w:val="22"/>
          <w:szCs w:val="22"/>
        </w:rPr>
        <w:t>Ongoing Clinical Studies</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DA033A">
      <w:pPr>
        <w:pStyle w:val="Text"/>
        <w:tabs>
          <w:tab w:val="num" w:pos="0"/>
        </w:tabs>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Provide a concise summary of any clinically important safety findings from ongoing studies, (e.g. learned through interim analyses or as a result of unblinding of participants with adverse events).  This section could include information that supports or refutes previously identified safety issues, as well as evidence of new safety signals.</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40061D">
      <w:pPr>
        <w:pStyle w:val="Text"/>
        <w:numPr>
          <w:ilvl w:val="1"/>
          <w:numId w:val="46"/>
        </w:numPr>
        <w:tabs>
          <w:tab w:val="clear" w:pos="360"/>
          <w:tab w:val="num" w:pos="709"/>
        </w:tabs>
        <w:spacing w:after="0" w:line="240" w:lineRule="auto"/>
        <w:ind w:right="380"/>
        <w:jc w:val="both"/>
        <w:rPr>
          <w:rFonts w:ascii="Arial" w:hAnsi="Arial" w:cs="Arial"/>
          <w:b/>
          <w:sz w:val="22"/>
          <w:szCs w:val="22"/>
        </w:rPr>
      </w:pPr>
      <w:r w:rsidRPr="00D03313">
        <w:rPr>
          <w:rFonts w:ascii="Arial" w:hAnsi="Arial" w:cs="Arial"/>
          <w:b/>
          <w:sz w:val="22"/>
          <w:szCs w:val="22"/>
        </w:rPr>
        <w:t>Long-term Follow-up</w:t>
      </w:r>
    </w:p>
    <w:p w:rsidR="0040061D" w:rsidRPr="00D03313" w:rsidRDefault="0040061D" w:rsidP="0040061D">
      <w:pPr>
        <w:pStyle w:val="Text"/>
        <w:spacing w:after="0" w:line="240" w:lineRule="auto"/>
        <w:ind w:right="380"/>
        <w:jc w:val="both"/>
        <w:rPr>
          <w:rFonts w:ascii="Arial" w:hAnsi="Arial" w:cs="Arial"/>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Provide information from any long-term follow-up of study participants.  If the long-term follow-up is the only ongoing activity generating data for the DSUR after the development programme has completed, this may be the only section where new information is presented.</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40061D">
      <w:pPr>
        <w:pStyle w:val="Text"/>
        <w:numPr>
          <w:ilvl w:val="1"/>
          <w:numId w:val="46"/>
        </w:numPr>
        <w:tabs>
          <w:tab w:val="clear" w:pos="360"/>
          <w:tab w:val="num" w:pos="709"/>
        </w:tabs>
        <w:spacing w:after="0" w:line="240" w:lineRule="auto"/>
        <w:ind w:right="380"/>
        <w:jc w:val="both"/>
        <w:rPr>
          <w:rFonts w:ascii="Arial" w:hAnsi="Arial" w:cs="Arial"/>
          <w:b/>
          <w:sz w:val="22"/>
          <w:szCs w:val="22"/>
        </w:rPr>
      </w:pPr>
      <w:r w:rsidRPr="00D03313">
        <w:rPr>
          <w:rFonts w:ascii="Arial" w:hAnsi="Arial" w:cs="Arial"/>
          <w:b/>
          <w:sz w:val="22"/>
          <w:szCs w:val="22"/>
        </w:rPr>
        <w:t>Other Therapeutic use of Investigational Drug</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This section is for clinically important safety data from other programmes conducted by the Sponsor (e.g. any expanded access or compassionate use programmes).</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40061D">
      <w:pPr>
        <w:pStyle w:val="Text"/>
        <w:numPr>
          <w:ilvl w:val="1"/>
          <w:numId w:val="46"/>
        </w:numPr>
        <w:tabs>
          <w:tab w:val="clear" w:pos="360"/>
          <w:tab w:val="num" w:pos="709"/>
        </w:tabs>
        <w:spacing w:after="0" w:line="240" w:lineRule="auto"/>
        <w:ind w:right="380"/>
        <w:jc w:val="both"/>
        <w:rPr>
          <w:rFonts w:ascii="Arial" w:hAnsi="Arial" w:cs="Arial"/>
          <w:b/>
          <w:sz w:val="22"/>
          <w:szCs w:val="22"/>
        </w:rPr>
      </w:pPr>
      <w:r w:rsidRPr="00D03313">
        <w:rPr>
          <w:rFonts w:ascii="Arial" w:hAnsi="Arial" w:cs="Arial"/>
          <w:b/>
          <w:sz w:val="22"/>
          <w:szCs w:val="22"/>
        </w:rPr>
        <w:t>New Safety Data Related to Combination Therapies</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If this DSUR is for an IMP that is also under development as a component of a fixed combination product or a multi-drug regimen, important safety findings from the combination DSUR should be summarised here.</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Conversely if this DSUR is for a multi-drug therapy or fixed combination product, important safety information arising from studies on the individual components should be summarised here.</w:t>
      </w:r>
    </w:p>
    <w:p w:rsidR="00DA033A" w:rsidRPr="00D03313" w:rsidRDefault="00DA033A" w:rsidP="0040061D">
      <w:pPr>
        <w:pStyle w:val="Text"/>
        <w:tabs>
          <w:tab w:val="num" w:pos="0"/>
        </w:tabs>
        <w:spacing w:after="0" w:line="240" w:lineRule="auto"/>
        <w:ind w:right="380"/>
        <w:jc w:val="both"/>
        <w:rPr>
          <w:rFonts w:ascii="Arial" w:hAnsi="Arial" w:cs="Arial"/>
          <w:i/>
          <w:color w:val="0000FF"/>
          <w:sz w:val="22"/>
          <w:szCs w:val="22"/>
        </w:rPr>
      </w:pPr>
    </w:p>
    <w:p w:rsidR="00DA033A" w:rsidRPr="00D03313" w:rsidRDefault="00DA033A"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DA033A">
      <w:pPr>
        <w:pStyle w:val="Heading1"/>
        <w:spacing w:before="0"/>
        <w:jc w:val="both"/>
      </w:pPr>
      <w:r w:rsidRPr="00D03313">
        <w:t>9.</w:t>
      </w:r>
      <w:r w:rsidRPr="00D03313">
        <w:tab/>
        <w:t>Safety Findings from Non-interventional Studies</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DA033A">
      <w:pPr>
        <w:pStyle w:val="Text"/>
        <w:tabs>
          <w:tab w:val="num" w:pos="0"/>
        </w:tabs>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Summarise relevant findings that became available in the reporting period from non-interventional studies e.g. observational studies, registries, active surveillance programmes or epidemiological studies.</w:t>
      </w:r>
    </w:p>
    <w:p w:rsidR="00DA033A" w:rsidRPr="00D03313" w:rsidRDefault="00DA033A" w:rsidP="00DA033A">
      <w:pPr>
        <w:pStyle w:val="Text"/>
        <w:tabs>
          <w:tab w:val="num" w:pos="0"/>
        </w:tabs>
        <w:spacing w:after="0" w:line="276" w:lineRule="auto"/>
        <w:ind w:right="380"/>
        <w:jc w:val="both"/>
        <w:rPr>
          <w:rFonts w:ascii="Arial" w:hAnsi="Arial" w:cs="Arial"/>
          <w:i/>
          <w:color w:val="0000FF"/>
          <w:sz w:val="22"/>
          <w:szCs w:val="22"/>
        </w:rPr>
      </w:pPr>
    </w:p>
    <w:p w:rsidR="00DA033A" w:rsidRPr="00D03313" w:rsidRDefault="00DA033A" w:rsidP="00DA033A">
      <w:pPr>
        <w:pStyle w:val="Text"/>
        <w:tabs>
          <w:tab w:val="num" w:pos="0"/>
        </w:tabs>
        <w:spacing w:after="0" w:line="276" w:lineRule="auto"/>
        <w:ind w:right="380"/>
        <w:jc w:val="both"/>
        <w:rPr>
          <w:rFonts w:ascii="Arial" w:hAnsi="Arial" w:cs="Arial"/>
          <w:i/>
          <w:color w:val="0000FF"/>
          <w:sz w:val="22"/>
          <w:szCs w:val="22"/>
        </w:rPr>
      </w:pPr>
    </w:p>
    <w:p w:rsidR="0040061D" w:rsidRPr="00D03313" w:rsidRDefault="0040061D" w:rsidP="00DA033A">
      <w:pPr>
        <w:pStyle w:val="Heading1"/>
        <w:spacing w:before="0"/>
        <w:jc w:val="both"/>
      </w:pPr>
      <w:r w:rsidRPr="00D03313">
        <w:t>10.</w:t>
      </w:r>
      <w:r w:rsidRPr="00D03313">
        <w:tab/>
        <w:t>Other Clinical Trial / Study Safety Information</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Summarise relevant safety findings from any other clinical trial sources that become available in the reporting period (e.g. results from pooled or meta-analyses of randomised clinical studies, safety information provided by partners or from investigator–initiated trials).</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DA033A" w:rsidP="0040061D">
      <w:pPr>
        <w:pStyle w:val="Heading1"/>
        <w:tabs>
          <w:tab w:val="left" w:pos="851"/>
        </w:tabs>
      </w:pPr>
      <w:r w:rsidRPr="00D03313">
        <w:lastRenderedPageBreak/>
        <w:t>11.</w:t>
      </w:r>
      <w:r w:rsidRPr="00D03313">
        <w:tab/>
      </w:r>
      <w:r w:rsidR="0040061D" w:rsidRPr="00D03313">
        <w:t>Safety Findings from Marketing Experience</w:t>
      </w:r>
    </w:p>
    <w:p w:rsidR="0040061D" w:rsidRPr="00D03313" w:rsidRDefault="0040061D" w:rsidP="00DA033A">
      <w:pPr>
        <w:spacing w:after="0"/>
        <w:rPr>
          <w:rFonts w:ascii="Arial" w:hAnsi="Arial" w:cs="Arial"/>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If the IMP has been approved for marketing in any country, this section should include a concise summary of key safety findings that have arisen from marketing experience and that became available to the sponsor during the reporting period, particularly if the findings resulted in changes to the product labelling, Investigator’s Brochure, informed consent or amendments to the product’s risk management plan.  This includes not only safety findings relating to approved use but also off-label use, administration to special populations (e.g. pregnant women), medication errors, overdose and abuse.</w:t>
      </w:r>
    </w:p>
    <w:p w:rsidR="00DA033A" w:rsidRPr="00D03313" w:rsidRDefault="00DA033A"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DA033A">
      <w:pPr>
        <w:pStyle w:val="Heading1"/>
        <w:spacing w:before="0"/>
        <w:jc w:val="both"/>
      </w:pPr>
      <w:r w:rsidRPr="00D03313">
        <w:t>12.</w:t>
      </w:r>
      <w:r w:rsidRPr="00D03313">
        <w:tab/>
        <w:t>Non-clinical Data</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Non-commercial Sponsors should include any major safety findings from in vivo and in vitro studies (e.g. carcinogenicity, reproduction, or immunotoxicity studies) they are aware of.</w:t>
      </w:r>
    </w:p>
    <w:p w:rsidR="00DA033A" w:rsidRPr="00D03313" w:rsidRDefault="00DA033A" w:rsidP="00DA033A">
      <w:pPr>
        <w:pStyle w:val="BodyText"/>
        <w:spacing w:after="0"/>
        <w:ind w:right="380"/>
        <w:jc w:val="both"/>
        <w:rPr>
          <w:rFonts w:ascii="Arial" w:hAnsi="Arial" w:cs="Arial"/>
        </w:rPr>
      </w:pPr>
    </w:p>
    <w:p w:rsidR="0040061D" w:rsidRPr="00D03313" w:rsidRDefault="0040061D" w:rsidP="00DA033A">
      <w:pPr>
        <w:pStyle w:val="Heading1"/>
        <w:spacing w:before="0"/>
        <w:jc w:val="both"/>
      </w:pPr>
      <w:r w:rsidRPr="00D03313">
        <w:t>13.</w:t>
      </w:r>
      <w:r w:rsidRPr="00D03313">
        <w:tab/>
        <w:t>Literature</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 xml:space="preserve">Summarise new and significant safety findings, either published in the scientific literature or available as unpublished manuscripts, relevant to the IMP that the sponsor became aware of during the reporting period.  This section should include information from non-clinical and clinical studies and, if relevant and applicable, information on drugs of the same class.  </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There is no need to submit copies of published papers, but include copies of meeting abstracts in the DSUR where possible.</w:t>
      </w:r>
    </w:p>
    <w:p w:rsidR="0040061D" w:rsidRPr="00D03313" w:rsidRDefault="0040061D" w:rsidP="00DA033A">
      <w:pPr>
        <w:pStyle w:val="BodyText"/>
        <w:spacing w:after="0"/>
        <w:ind w:right="380"/>
        <w:jc w:val="both"/>
        <w:rPr>
          <w:rFonts w:ascii="Arial" w:hAnsi="Arial" w:cs="Arial"/>
        </w:rPr>
      </w:pPr>
    </w:p>
    <w:p w:rsidR="00DA033A" w:rsidRPr="00D03313" w:rsidRDefault="00DA033A" w:rsidP="00DA033A">
      <w:pPr>
        <w:pStyle w:val="BodyText"/>
        <w:spacing w:after="0"/>
        <w:ind w:right="380"/>
        <w:jc w:val="both"/>
        <w:rPr>
          <w:rFonts w:ascii="Arial" w:hAnsi="Arial" w:cs="Arial"/>
        </w:rPr>
      </w:pPr>
    </w:p>
    <w:p w:rsidR="0040061D" w:rsidRPr="00D03313" w:rsidRDefault="0040061D" w:rsidP="00DA033A">
      <w:pPr>
        <w:pStyle w:val="Heading1"/>
        <w:spacing w:before="0"/>
        <w:jc w:val="both"/>
      </w:pPr>
      <w:r w:rsidRPr="00D03313">
        <w:t>14.</w:t>
      </w:r>
      <w:r w:rsidRPr="00D03313">
        <w:tab/>
        <w:t>Other DSURs</w:t>
      </w:r>
    </w:p>
    <w:p w:rsidR="0040061D" w:rsidRPr="00D03313" w:rsidRDefault="0040061D" w:rsidP="00DA033A">
      <w:pPr>
        <w:pStyle w:val="BodyText"/>
        <w:spacing w:after="0"/>
        <w:ind w:right="380"/>
        <w:jc w:val="both"/>
        <w:rPr>
          <w:rFonts w:ascii="Arial" w:hAnsi="Arial" w:cs="Arial"/>
        </w:rPr>
      </w:pPr>
    </w:p>
    <w:p w:rsidR="0040061D" w:rsidRPr="00D03313" w:rsidRDefault="0040061D" w:rsidP="00DA033A">
      <w:pPr>
        <w:pStyle w:val="BodyText"/>
        <w:spacing w:after="0"/>
        <w:ind w:right="380"/>
        <w:jc w:val="both"/>
        <w:rPr>
          <w:rFonts w:ascii="Arial" w:hAnsi="Arial" w:cs="Arial"/>
          <w:i/>
          <w:color w:val="0000FF"/>
        </w:rPr>
      </w:pPr>
      <w:r w:rsidRPr="00D03313">
        <w:rPr>
          <w:rFonts w:ascii="Arial" w:hAnsi="Arial" w:cs="Arial"/>
          <w:i/>
          <w:color w:val="0000FF"/>
        </w:rPr>
        <w:t>If multiple DSURs for a single IMP (e.g. covering different indications, development programmes or formulations) are prepared</w:t>
      </w:r>
      <w:r w:rsidR="00DA033A" w:rsidRPr="00D03313">
        <w:rPr>
          <w:rFonts w:ascii="Arial" w:hAnsi="Arial" w:cs="Arial"/>
          <w:i/>
          <w:color w:val="0000FF"/>
        </w:rPr>
        <w:t>,</w:t>
      </w:r>
      <w:r w:rsidRPr="00D03313">
        <w:rPr>
          <w:rFonts w:ascii="Arial" w:hAnsi="Arial" w:cs="Arial"/>
          <w:i/>
          <w:color w:val="0000FF"/>
        </w:rPr>
        <w:t xml:space="preserve"> summarise significant findings from the other DSURs here if they are not presented elsewhere within this report.</w:t>
      </w:r>
    </w:p>
    <w:p w:rsidR="0040061D" w:rsidRPr="00D03313" w:rsidRDefault="0040061D" w:rsidP="00DA033A">
      <w:pPr>
        <w:tabs>
          <w:tab w:val="num" w:pos="0"/>
        </w:tabs>
        <w:spacing w:after="0"/>
        <w:ind w:right="380"/>
        <w:jc w:val="both"/>
        <w:rPr>
          <w:rFonts w:ascii="Arial" w:hAnsi="Arial" w:cs="Arial"/>
        </w:rPr>
      </w:pPr>
    </w:p>
    <w:p w:rsidR="00DA033A" w:rsidRPr="00D03313" w:rsidRDefault="00DA033A" w:rsidP="00DA033A">
      <w:pPr>
        <w:tabs>
          <w:tab w:val="num" w:pos="0"/>
        </w:tabs>
        <w:spacing w:after="0"/>
        <w:ind w:right="380"/>
        <w:jc w:val="both"/>
        <w:rPr>
          <w:rFonts w:ascii="Arial" w:hAnsi="Arial" w:cs="Arial"/>
        </w:rPr>
      </w:pPr>
    </w:p>
    <w:p w:rsidR="0040061D" w:rsidRPr="00D03313" w:rsidRDefault="0040061D" w:rsidP="00DA033A">
      <w:pPr>
        <w:pStyle w:val="Heading1"/>
        <w:spacing w:before="0"/>
        <w:jc w:val="both"/>
      </w:pPr>
      <w:r w:rsidRPr="00D03313">
        <w:t>15.</w:t>
      </w:r>
      <w:r w:rsidRPr="00D03313">
        <w:tab/>
        <w:t>Lack of Efficacy</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For products intended to treat serious or life-threatening diseases, data suggesting lack of efficacy relative to alternative therapies may constitute a significant risk of study participation and should be reported in this section.</w:t>
      </w:r>
    </w:p>
    <w:p w:rsidR="00DA033A" w:rsidRPr="00D03313" w:rsidRDefault="00DA033A" w:rsidP="0040061D">
      <w:pPr>
        <w:pStyle w:val="Text"/>
        <w:tabs>
          <w:tab w:val="num" w:pos="0"/>
        </w:tabs>
        <w:spacing w:after="0" w:line="240" w:lineRule="auto"/>
        <w:ind w:right="380"/>
        <w:jc w:val="both"/>
        <w:rPr>
          <w:rFonts w:ascii="Arial" w:hAnsi="Arial" w:cs="Arial"/>
          <w:i/>
          <w:color w:val="0000FF"/>
          <w:sz w:val="22"/>
          <w:szCs w:val="22"/>
        </w:rPr>
      </w:pPr>
    </w:p>
    <w:p w:rsidR="00DA033A" w:rsidRPr="00D03313" w:rsidRDefault="00DA033A"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DA033A">
      <w:pPr>
        <w:pStyle w:val="Heading1"/>
        <w:spacing w:before="0"/>
        <w:jc w:val="both"/>
      </w:pPr>
      <w:r w:rsidRPr="00D03313">
        <w:t>16.</w:t>
      </w:r>
      <w:r w:rsidRPr="00D03313">
        <w:tab/>
        <w:t>Region Specific Information</w:t>
      </w:r>
    </w:p>
    <w:p w:rsidR="0040061D" w:rsidRPr="00D03313" w:rsidRDefault="0040061D" w:rsidP="00DA033A">
      <w:pPr>
        <w:spacing w:after="0"/>
        <w:rPr>
          <w:rFonts w:ascii="Arial" w:hAnsi="Arial" w:cs="Arial"/>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The following may be included in appendices to the DSUR according to national / regional requirements:</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European Union</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DA033A">
      <w:pPr>
        <w:pStyle w:val="Text"/>
        <w:numPr>
          <w:ilvl w:val="1"/>
          <w:numId w:val="82"/>
        </w:numPr>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Cumulative summary tabulation of serious adverse reactions - specify the number of SARs by SOC, adverse reaction term and treatment arm if applicable.  Identify unexpected reaction terms.</w:t>
      </w:r>
    </w:p>
    <w:p w:rsidR="0040061D" w:rsidRPr="00D03313" w:rsidRDefault="0040061D" w:rsidP="0040061D">
      <w:pPr>
        <w:pStyle w:val="Text"/>
        <w:spacing w:after="0" w:line="240" w:lineRule="auto"/>
        <w:ind w:right="380"/>
        <w:jc w:val="both"/>
        <w:rPr>
          <w:rFonts w:ascii="Arial" w:hAnsi="Arial" w:cs="Arial"/>
          <w:i/>
          <w:color w:val="0000FF"/>
          <w:sz w:val="22"/>
          <w:szCs w:val="22"/>
        </w:rPr>
      </w:pPr>
    </w:p>
    <w:p w:rsidR="0040061D" w:rsidRPr="00D03313" w:rsidRDefault="0040061D" w:rsidP="0040061D">
      <w:pPr>
        <w:pStyle w:val="Text"/>
        <w:spacing w:after="0"/>
        <w:ind w:right="380"/>
        <w:jc w:val="both"/>
        <w:rPr>
          <w:rFonts w:ascii="Arial" w:hAnsi="Arial" w:cs="Arial"/>
          <w:i/>
          <w:color w:val="0000FF"/>
          <w:sz w:val="22"/>
          <w:szCs w:val="22"/>
        </w:rPr>
      </w:pPr>
      <w:r w:rsidRPr="00D03313">
        <w:rPr>
          <w:rFonts w:ascii="Arial" w:hAnsi="Arial" w:cs="Arial"/>
          <w:i/>
          <w:color w:val="0000FF"/>
          <w:sz w:val="22"/>
          <w:szCs w:val="22"/>
        </w:rPr>
        <w:t>An example of a cumulative summary tabulation for serious adverse reactions is given in Appendix 4.</w:t>
      </w:r>
    </w:p>
    <w:p w:rsidR="0040061D" w:rsidRPr="00D03313" w:rsidRDefault="0040061D" w:rsidP="0040061D">
      <w:pPr>
        <w:pStyle w:val="Text"/>
        <w:spacing w:after="0" w:line="240" w:lineRule="auto"/>
        <w:ind w:right="380"/>
        <w:jc w:val="both"/>
        <w:rPr>
          <w:rFonts w:ascii="Arial" w:hAnsi="Arial" w:cs="Arial"/>
          <w:i/>
          <w:color w:val="0000FF"/>
          <w:sz w:val="22"/>
          <w:szCs w:val="22"/>
        </w:rPr>
      </w:pPr>
    </w:p>
    <w:p w:rsidR="0040061D" w:rsidRPr="00D03313" w:rsidRDefault="0040061D" w:rsidP="0040061D">
      <w:pPr>
        <w:pStyle w:val="Text"/>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USA</w:t>
      </w:r>
    </w:p>
    <w:p w:rsidR="0040061D" w:rsidRPr="00D03313" w:rsidRDefault="0040061D" w:rsidP="0040061D">
      <w:pPr>
        <w:pStyle w:val="Text"/>
        <w:spacing w:after="0" w:line="240" w:lineRule="auto"/>
        <w:ind w:right="380"/>
        <w:jc w:val="both"/>
        <w:rPr>
          <w:rFonts w:ascii="Arial" w:hAnsi="Arial" w:cs="Arial"/>
          <w:i/>
          <w:color w:val="0000FF"/>
          <w:sz w:val="22"/>
          <w:szCs w:val="22"/>
        </w:rPr>
      </w:pPr>
    </w:p>
    <w:p w:rsidR="0040061D" w:rsidRPr="00D03313" w:rsidRDefault="0040061D" w:rsidP="00DA033A">
      <w:pPr>
        <w:pStyle w:val="Text"/>
        <w:numPr>
          <w:ilvl w:val="1"/>
          <w:numId w:val="83"/>
        </w:numPr>
        <w:spacing w:after="0" w:line="240" w:lineRule="auto"/>
        <w:ind w:left="360" w:right="380"/>
        <w:jc w:val="both"/>
        <w:rPr>
          <w:rFonts w:ascii="Arial" w:hAnsi="Arial" w:cs="Arial"/>
          <w:i/>
          <w:color w:val="0000FF"/>
          <w:sz w:val="22"/>
          <w:szCs w:val="22"/>
        </w:rPr>
      </w:pPr>
      <w:r w:rsidRPr="00D03313">
        <w:rPr>
          <w:rFonts w:ascii="Arial" w:hAnsi="Arial" w:cs="Arial"/>
          <w:i/>
          <w:color w:val="0000FF"/>
          <w:sz w:val="22"/>
          <w:szCs w:val="22"/>
        </w:rPr>
        <w:t>List of participants who died during the reporting period – include case number, assigned treatment (could still be blinded), and cause of death</w:t>
      </w:r>
    </w:p>
    <w:p w:rsidR="0040061D" w:rsidRPr="00D03313" w:rsidRDefault="0040061D" w:rsidP="00DA033A">
      <w:pPr>
        <w:pStyle w:val="Text"/>
        <w:spacing w:after="0" w:line="240" w:lineRule="auto"/>
        <w:ind w:right="380"/>
        <w:jc w:val="both"/>
        <w:rPr>
          <w:rFonts w:ascii="Arial" w:hAnsi="Arial" w:cs="Arial"/>
          <w:i/>
          <w:color w:val="0000FF"/>
          <w:sz w:val="22"/>
          <w:szCs w:val="22"/>
        </w:rPr>
      </w:pPr>
    </w:p>
    <w:p w:rsidR="0040061D" w:rsidRPr="00D03313" w:rsidRDefault="0040061D" w:rsidP="00DA033A">
      <w:pPr>
        <w:pStyle w:val="Text"/>
        <w:numPr>
          <w:ilvl w:val="1"/>
          <w:numId w:val="83"/>
        </w:numPr>
        <w:spacing w:after="0" w:line="240" w:lineRule="auto"/>
        <w:ind w:left="360" w:right="380"/>
        <w:jc w:val="both"/>
        <w:rPr>
          <w:rFonts w:ascii="Arial" w:hAnsi="Arial" w:cs="Arial"/>
          <w:i/>
          <w:color w:val="0000FF"/>
          <w:sz w:val="22"/>
          <w:szCs w:val="22"/>
        </w:rPr>
      </w:pPr>
      <w:r w:rsidRPr="00D03313">
        <w:rPr>
          <w:rFonts w:ascii="Arial" w:hAnsi="Arial" w:cs="Arial"/>
          <w:i/>
          <w:color w:val="0000FF"/>
          <w:sz w:val="22"/>
          <w:szCs w:val="22"/>
        </w:rPr>
        <w:t>List of participants who dropped out of clinical trials with an adverse event during the reporting period – whether or not the events were thought to be drug-related</w:t>
      </w:r>
    </w:p>
    <w:p w:rsidR="0040061D" w:rsidRPr="00D03313" w:rsidRDefault="0040061D" w:rsidP="00DA033A">
      <w:pPr>
        <w:pStyle w:val="Text"/>
        <w:spacing w:after="0" w:line="240" w:lineRule="auto"/>
        <w:ind w:right="380"/>
        <w:jc w:val="both"/>
        <w:rPr>
          <w:rFonts w:ascii="Arial" w:hAnsi="Arial" w:cs="Arial"/>
          <w:i/>
          <w:color w:val="0000FF"/>
          <w:sz w:val="22"/>
          <w:szCs w:val="22"/>
        </w:rPr>
      </w:pPr>
    </w:p>
    <w:p w:rsidR="0040061D" w:rsidRPr="00D03313" w:rsidRDefault="0040061D" w:rsidP="00DA033A">
      <w:pPr>
        <w:pStyle w:val="Text"/>
        <w:numPr>
          <w:ilvl w:val="1"/>
          <w:numId w:val="83"/>
        </w:numPr>
        <w:spacing w:after="0" w:line="240" w:lineRule="auto"/>
        <w:ind w:left="360" w:right="380"/>
        <w:jc w:val="both"/>
        <w:rPr>
          <w:rFonts w:ascii="Arial" w:hAnsi="Arial" w:cs="Arial"/>
          <w:i/>
          <w:color w:val="0000FF"/>
          <w:sz w:val="22"/>
          <w:szCs w:val="22"/>
        </w:rPr>
      </w:pPr>
      <w:r w:rsidRPr="00D03313">
        <w:rPr>
          <w:rFonts w:ascii="Arial" w:hAnsi="Arial" w:cs="Arial"/>
          <w:i/>
          <w:color w:val="0000FF"/>
          <w:sz w:val="22"/>
          <w:szCs w:val="22"/>
        </w:rPr>
        <w:t>Significant Phase 1 protocol modifications made during the reporting period – if not previously submitted as a protocol amendment</w:t>
      </w:r>
    </w:p>
    <w:p w:rsidR="0040061D" w:rsidRPr="00D03313" w:rsidRDefault="0040061D" w:rsidP="00DA033A">
      <w:pPr>
        <w:pStyle w:val="Text"/>
        <w:spacing w:after="0" w:line="240" w:lineRule="auto"/>
        <w:ind w:right="380"/>
        <w:jc w:val="both"/>
        <w:rPr>
          <w:rFonts w:ascii="Arial" w:hAnsi="Arial" w:cs="Arial"/>
          <w:i/>
          <w:color w:val="0000FF"/>
          <w:sz w:val="22"/>
          <w:szCs w:val="22"/>
        </w:rPr>
      </w:pPr>
    </w:p>
    <w:p w:rsidR="0040061D" w:rsidRPr="00D03313" w:rsidRDefault="0040061D" w:rsidP="00DA033A">
      <w:pPr>
        <w:pStyle w:val="Text"/>
        <w:numPr>
          <w:ilvl w:val="1"/>
          <w:numId w:val="83"/>
        </w:numPr>
        <w:spacing w:after="0" w:line="240" w:lineRule="auto"/>
        <w:ind w:left="360" w:right="380"/>
        <w:jc w:val="both"/>
        <w:rPr>
          <w:rFonts w:ascii="Arial" w:hAnsi="Arial" w:cs="Arial"/>
          <w:i/>
          <w:color w:val="0000FF"/>
          <w:sz w:val="22"/>
          <w:szCs w:val="22"/>
        </w:rPr>
      </w:pPr>
      <w:r w:rsidRPr="00D03313">
        <w:rPr>
          <w:rFonts w:ascii="Arial" w:hAnsi="Arial" w:cs="Arial"/>
          <w:i/>
          <w:color w:val="0000FF"/>
          <w:sz w:val="22"/>
          <w:szCs w:val="22"/>
        </w:rPr>
        <w:t>Significant manufacturing or microbiological changes during the reporting period</w:t>
      </w:r>
    </w:p>
    <w:p w:rsidR="0040061D" w:rsidRPr="00D03313" w:rsidRDefault="0040061D" w:rsidP="00DA033A">
      <w:pPr>
        <w:pStyle w:val="Text"/>
        <w:spacing w:after="0" w:line="240" w:lineRule="auto"/>
        <w:ind w:right="380"/>
        <w:jc w:val="both"/>
        <w:rPr>
          <w:rFonts w:ascii="Arial" w:hAnsi="Arial" w:cs="Arial"/>
          <w:i/>
          <w:color w:val="0000FF"/>
          <w:sz w:val="22"/>
          <w:szCs w:val="22"/>
        </w:rPr>
      </w:pPr>
    </w:p>
    <w:p w:rsidR="0040061D" w:rsidRPr="00D03313" w:rsidRDefault="0040061D" w:rsidP="00DA033A">
      <w:pPr>
        <w:pStyle w:val="Text"/>
        <w:numPr>
          <w:ilvl w:val="1"/>
          <w:numId w:val="83"/>
        </w:numPr>
        <w:spacing w:after="0" w:line="240" w:lineRule="auto"/>
        <w:ind w:left="360" w:right="380"/>
        <w:jc w:val="both"/>
        <w:rPr>
          <w:rFonts w:ascii="Arial" w:hAnsi="Arial" w:cs="Arial"/>
          <w:i/>
          <w:color w:val="0000FF"/>
          <w:sz w:val="22"/>
          <w:szCs w:val="22"/>
        </w:rPr>
      </w:pPr>
      <w:r w:rsidRPr="00D03313">
        <w:rPr>
          <w:rFonts w:ascii="Arial" w:hAnsi="Arial" w:cs="Arial"/>
          <w:i/>
          <w:color w:val="0000FF"/>
          <w:sz w:val="22"/>
          <w:szCs w:val="22"/>
        </w:rPr>
        <w:t>Description of the general investigation plan for the coming year</w:t>
      </w:r>
    </w:p>
    <w:p w:rsidR="0040061D" w:rsidRPr="00D03313" w:rsidRDefault="0040061D" w:rsidP="00DA033A">
      <w:pPr>
        <w:pStyle w:val="Text"/>
        <w:spacing w:after="0" w:line="240" w:lineRule="auto"/>
        <w:ind w:right="380"/>
        <w:jc w:val="both"/>
        <w:rPr>
          <w:rFonts w:ascii="Arial" w:hAnsi="Arial" w:cs="Arial"/>
          <w:i/>
          <w:color w:val="0000FF"/>
          <w:sz w:val="22"/>
          <w:szCs w:val="22"/>
        </w:rPr>
      </w:pPr>
    </w:p>
    <w:p w:rsidR="0040061D" w:rsidRPr="00D03313" w:rsidRDefault="0040061D" w:rsidP="00DA033A">
      <w:pPr>
        <w:pStyle w:val="Text"/>
        <w:numPr>
          <w:ilvl w:val="1"/>
          <w:numId w:val="83"/>
        </w:numPr>
        <w:spacing w:after="0" w:line="240" w:lineRule="auto"/>
        <w:ind w:left="360" w:right="380"/>
        <w:jc w:val="both"/>
        <w:rPr>
          <w:rFonts w:ascii="Arial" w:hAnsi="Arial" w:cs="Arial"/>
          <w:i/>
          <w:color w:val="0000FF"/>
          <w:sz w:val="22"/>
          <w:szCs w:val="22"/>
        </w:rPr>
      </w:pPr>
      <w:r w:rsidRPr="00D03313">
        <w:rPr>
          <w:rFonts w:ascii="Arial" w:hAnsi="Arial" w:cs="Arial"/>
          <w:i/>
          <w:color w:val="0000FF"/>
          <w:sz w:val="22"/>
          <w:szCs w:val="22"/>
        </w:rPr>
        <w:t>Log of outstanding business with respect to the US IND for which the Sponsor requests or expects a reply, comment or meeting</w:t>
      </w:r>
    </w:p>
    <w:p w:rsidR="0040061D" w:rsidRPr="00D03313" w:rsidRDefault="0040061D" w:rsidP="0040061D">
      <w:pPr>
        <w:pStyle w:val="Text"/>
        <w:spacing w:after="0" w:line="240" w:lineRule="auto"/>
        <w:ind w:right="380"/>
        <w:jc w:val="both"/>
        <w:rPr>
          <w:rFonts w:ascii="Arial" w:hAnsi="Arial" w:cs="Arial"/>
          <w:i/>
          <w:color w:val="0000FF"/>
          <w:sz w:val="22"/>
          <w:szCs w:val="22"/>
        </w:rPr>
      </w:pPr>
    </w:p>
    <w:p w:rsidR="0040061D" w:rsidRPr="00D03313" w:rsidRDefault="0040061D" w:rsidP="0040061D">
      <w:pPr>
        <w:pStyle w:val="Text"/>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Discuss any safety issues from a review of these issues in section 18 of the DSUR.</w:t>
      </w:r>
    </w:p>
    <w:p w:rsidR="0040061D" w:rsidRPr="00D03313" w:rsidRDefault="0040061D" w:rsidP="00DA033A">
      <w:pPr>
        <w:pStyle w:val="Text"/>
        <w:tabs>
          <w:tab w:val="num" w:pos="0"/>
        </w:tabs>
        <w:spacing w:after="0" w:line="240" w:lineRule="auto"/>
        <w:ind w:right="380"/>
        <w:jc w:val="both"/>
        <w:rPr>
          <w:rFonts w:ascii="Arial" w:hAnsi="Arial" w:cs="Arial"/>
          <w:i/>
          <w:sz w:val="22"/>
          <w:szCs w:val="22"/>
        </w:rPr>
      </w:pPr>
    </w:p>
    <w:p w:rsidR="00DA033A" w:rsidRPr="00D03313" w:rsidRDefault="00DA033A" w:rsidP="00DA033A">
      <w:pPr>
        <w:pStyle w:val="Text"/>
        <w:tabs>
          <w:tab w:val="num" w:pos="0"/>
        </w:tabs>
        <w:spacing w:after="0" w:line="240" w:lineRule="auto"/>
        <w:ind w:right="380"/>
        <w:jc w:val="both"/>
        <w:rPr>
          <w:rFonts w:ascii="Arial" w:hAnsi="Arial" w:cs="Arial"/>
          <w:i/>
          <w:sz w:val="22"/>
          <w:szCs w:val="22"/>
        </w:rPr>
      </w:pPr>
    </w:p>
    <w:p w:rsidR="0040061D" w:rsidRPr="00D03313" w:rsidRDefault="0040061D" w:rsidP="00DA033A">
      <w:pPr>
        <w:pStyle w:val="Heading1"/>
        <w:spacing w:before="0"/>
        <w:jc w:val="both"/>
      </w:pPr>
      <w:r w:rsidRPr="00D03313">
        <w:t>17.</w:t>
      </w:r>
      <w:r w:rsidRPr="00D03313">
        <w:tab/>
        <w:t>Late-Breaking Information</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Include any potentially important safety findings received after the DLP for the DSUR e.g. clinically significant new case reports, important follow-up data, clinically relevant toxicological findings and any actions taken by the Sponsor, a DSMB or CA for safety reasons.</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DA033A" w:rsidRPr="00D03313" w:rsidRDefault="00DA033A"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DA033A">
      <w:pPr>
        <w:pStyle w:val="Heading1"/>
        <w:spacing w:before="0"/>
        <w:jc w:val="both"/>
      </w:pPr>
      <w:r w:rsidRPr="00D03313">
        <w:t>18.</w:t>
      </w:r>
      <w:r w:rsidRPr="00D03313">
        <w:tab/>
        <w:t>Overall Safety Assessment</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This assessment should be a concise, integrated assessment of all new relevant clinical, non-clinical and epidemiologic information obtained during the reporting period relative to previous knowledge of the IMP. It should not repeat or summarise information in other parts of the DSUR but provide an interpretation of the information and its implications for the study population and the development programme. If appropriate, separate assessments can be provided by therapeutic area and / or indication.</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New and relevant findings are defined as those not already present in the Reference Safety Information in force at the beginning of the period covered by the report.</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DA033A" w:rsidRPr="00D03313" w:rsidRDefault="00DA033A"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DA033A">
      <w:pPr>
        <w:pStyle w:val="Heading1"/>
        <w:spacing w:before="0"/>
        <w:jc w:val="both"/>
      </w:pPr>
      <w:r w:rsidRPr="00D03313">
        <w:t>18.1</w:t>
      </w:r>
      <w:r w:rsidRPr="00D03313">
        <w:tab/>
        <w:t>Evaluation of the Risks</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0A09FD">
      <w:pPr>
        <w:pStyle w:val="Text"/>
        <w:tabs>
          <w:tab w:val="num" w:pos="0"/>
        </w:tabs>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When relevant, consider the following points:</w:t>
      </w:r>
    </w:p>
    <w:p w:rsidR="0040061D" w:rsidRPr="00D03313" w:rsidRDefault="0040061D" w:rsidP="000A09FD">
      <w:pPr>
        <w:pStyle w:val="Text"/>
        <w:numPr>
          <w:ilvl w:val="0"/>
          <w:numId w:val="84"/>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Newly identified safety issues (adverse events, associated laboratory values, risk factors, relationship to dose, duration, time course of the treatment, reversibility, factors that could be useful in predicting or preventing reactions)</w:t>
      </w:r>
    </w:p>
    <w:p w:rsidR="0040061D" w:rsidRPr="00D03313" w:rsidRDefault="0040061D" w:rsidP="000A09FD">
      <w:pPr>
        <w:pStyle w:val="Text"/>
        <w:numPr>
          <w:ilvl w:val="0"/>
          <w:numId w:val="84"/>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lastRenderedPageBreak/>
        <w:t>Meaningful changes in previously identified reactions (e.g. increased frequency or severity, outcome, specific at-risk populations)</w:t>
      </w:r>
    </w:p>
    <w:p w:rsidR="0040061D" w:rsidRPr="00D03313" w:rsidRDefault="0040061D" w:rsidP="000A09FD">
      <w:pPr>
        <w:pStyle w:val="Text"/>
        <w:numPr>
          <w:ilvl w:val="0"/>
          <w:numId w:val="84"/>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Symptoms, signs and laboratory evidence of newly or previously identified, clinically significant:</w:t>
      </w:r>
    </w:p>
    <w:p w:rsidR="0040061D" w:rsidRPr="00D03313" w:rsidRDefault="0040061D" w:rsidP="000A09FD">
      <w:pPr>
        <w:pStyle w:val="Text"/>
        <w:numPr>
          <w:ilvl w:val="1"/>
          <w:numId w:val="85"/>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Hepatotoxicity</w:t>
      </w:r>
    </w:p>
    <w:p w:rsidR="0040061D" w:rsidRPr="00D03313" w:rsidRDefault="0040061D" w:rsidP="000A09FD">
      <w:pPr>
        <w:pStyle w:val="Text"/>
        <w:numPr>
          <w:ilvl w:val="1"/>
          <w:numId w:val="85"/>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Cardiovascular effects including QT interval prolongation</w:t>
      </w:r>
    </w:p>
    <w:p w:rsidR="0040061D" w:rsidRPr="00D03313" w:rsidRDefault="0040061D" w:rsidP="000A09FD">
      <w:pPr>
        <w:pStyle w:val="Text"/>
        <w:numPr>
          <w:ilvl w:val="1"/>
          <w:numId w:val="85"/>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Bone marrow toxicity</w:t>
      </w:r>
    </w:p>
    <w:p w:rsidR="0040061D" w:rsidRPr="00D03313" w:rsidRDefault="0040061D" w:rsidP="000A09FD">
      <w:pPr>
        <w:pStyle w:val="Text"/>
        <w:numPr>
          <w:ilvl w:val="1"/>
          <w:numId w:val="85"/>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Renal toxicity</w:t>
      </w:r>
    </w:p>
    <w:p w:rsidR="0040061D" w:rsidRPr="00D03313" w:rsidRDefault="0040061D" w:rsidP="000A09FD">
      <w:pPr>
        <w:pStyle w:val="Text"/>
        <w:numPr>
          <w:ilvl w:val="1"/>
          <w:numId w:val="85"/>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Pulmonary toxicity</w:t>
      </w:r>
    </w:p>
    <w:p w:rsidR="0040061D" w:rsidRPr="00D03313" w:rsidRDefault="0040061D" w:rsidP="000A09FD">
      <w:pPr>
        <w:pStyle w:val="Text"/>
        <w:numPr>
          <w:ilvl w:val="1"/>
          <w:numId w:val="85"/>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Central nervous system toxicity</w:t>
      </w:r>
    </w:p>
    <w:p w:rsidR="0040061D" w:rsidRPr="00D03313" w:rsidRDefault="0040061D" w:rsidP="000A09FD">
      <w:pPr>
        <w:pStyle w:val="Text"/>
        <w:numPr>
          <w:ilvl w:val="1"/>
          <w:numId w:val="85"/>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Immunogenicity and hypersensitivity</w:t>
      </w:r>
    </w:p>
    <w:p w:rsidR="0040061D" w:rsidRPr="00D03313"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Deaths that are an outcome of an adverse reaction</w:t>
      </w:r>
    </w:p>
    <w:p w:rsidR="0040061D" w:rsidRPr="00D03313"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Withdrawals due to safety reasons</w:t>
      </w:r>
    </w:p>
    <w:p w:rsidR="0040061D" w:rsidRPr="00D03313"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D03313">
        <w:rPr>
          <w:rFonts w:ascii="Arial" w:eastAsia="MS Mincho" w:hAnsi="Arial" w:cs="Arial"/>
          <w:i/>
          <w:color w:val="0000FF"/>
          <w:sz w:val="22"/>
          <w:szCs w:val="22"/>
          <w:lang w:val="en-US" w:eastAsia="ja-JP"/>
        </w:rPr>
        <w:t>Important non-clinical safety findings</w:t>
      </w:r>
    </w:p>
    <w:p w:rsidR="0040061D" w:rsidRPr="00D03313"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D03313">
        <w:rPr>
          <w:rFonts w:ascii="Arial" w:eastAsia="MS Mincho" w:hAnsi="Arial" w:cs="Arial"/>
          <w:i/>
          <w:color w:val="0000FF"/>
          <w:sz w:val="22"/>
          <w:szCs w:val="22"/>
          <w:lang w:val="en-US" w:eastAsia="ja-JP"/>
        </w:rPr>
        <w:t>Manufacturing issues that could affect risk</w:t>
      </w:r>
    </w:p>
    <w:p w:rsidR="0040061D" w:rsidRPr="00D03313"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Any specific safety issues related to special populations e.g. the elderly,</w:t>
      </w:r>
      <w:r w:rsidRPr="00D03313">
        <w:rPr>
          <w:rFonts w:ascii="Arial" w:hAnsi="Arial" w:cs="Arial"/>
          <w:iCs/>
          <w:color w:val="0000FF"/>
          <w:sz w:val="22"/>
          <w:szCs w:val="22"/>
        </w:rPr>
        <w:t xml:space="preserve"> </w:t>
      </w:r>
      <w:r w:rsidRPr="00D03313">
        <w:rPr>
          <w:rFonts w:ascii="Arial" w:hAnsi="Arial" w:cs="Arial"/>
          <w:i/>
          <w:iCs/>
          <w:color w:val="0000FF"/>
          <w:sz w:val="22"/>
          <w:szCs w:val="22"/>
        </w:rPr>
        <w:t>children, patients with hepatic or renal impairment or any other at risk groups (e.g. slow or fast metabolisers)</w:t>
      </w:r>
    </w:p>
    <w:p w:rsidR="0040061D" w:rsidRPr="00D03313"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Positive and negative experiences during pregnancy and lactation</w:t>
      </w:r>
    </w:p>
    <w:p w:rsidR="0040061D" w:rsidRPr="00D03313"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Overdose and its treatment</w:t>
      </w:r>
    </w:p>
    <w:p w:rsidR="0040061D" w:rsidRPr="00D03313"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Drug misuse and abuse</w:t>
      </w:r>
    </w:p>
    <w:p w:rsidR="0040061D" w:rsidRPr="00D03313"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Experience with long-term treatment</w:t>
      </w:r>
    </w:p>
    <w:p w:rsidR="0040061D" w:rsidRPr="00D03313"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Risks associated with protocol conduct, design or procedures, including administration of the IMP and diagnostic procedures</w:t>
      </w:r>
    </w:p>
    <w:p w:rsidR="0040061D" w:rsidRPr="00D03313"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Evidence of clinically significant medication errors</w:t>
      </w:r>
    </w:p>
    <w:p w:rsidR="0040061D" w:rsidRPr="00D03313"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Potential impact of significant new safety issues identified with another drug of the same class</w:t>
      </w:r>
    </w:p>
    <w:p w:rsidR="0040061D" w:rsidRPr="00D03313"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Drug-drug and other interactions</w:t>
      </w:r>
    </w:p>
    <w:p w:rsidR="0040061D" w:rsidRPr="00D03313"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Lack of efficacy where his would place study participants at risk</w:t>
      </w:r>
    </w:p>
    <w:p w:rsidR="0040061D" w:rsidRPr="00D03313"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D03313">
        <w:rPr>
          <w:rFonts w:ascii="Arial" w:hAnsi="Arial" w:cs="Arial"/>
          <w:i/>
          <w:color w:val="0000FF"/>
          <w:sz w:val="22"/>
          <w:szCs w:val="22"/>
        </w:rPr>
        <w:t>Lack of patient compliance</w:t>
      </w:r>
    </w:p>
    <w:p w:rsidR="0040061D" w:rsidRPr="00D03313" w:rsidRDefault="0040061D" w:rsidP="000A09FD">
      <w:pPr>
        <w:pStyle w:val="Text"/>
        <w:numPr>
          <w:ilvl w:val="0"/>
          <w:numId w:val="86"/>
        </w:numPr>
        <w:spacing w:after="0" w:line="276" w:lineRule="auto"/>
        <w:ind w:right="380"/>
        <w:jc w:val="both"/>
        <w:rPr>
          <w:rFonts w:ascii="Arial" w:hAnsi="Arial" w:cs="Arial"/>
          <w:i/>
          <w:color w:val="0000FF"/>
          <w:sz w:val="22"/>
          <w:szCs w:val="22"/>
        </w:rPr>
      </w:pPr>
      <w:r w:rsidRPr="00D03313">
        <w:rPr>
          <w:rFonts w:ascii="Arial" w:eastAsia="MS Mincho" w:hAnsi="Arial" w:cs="Arial"/>
          <w:i/>
          <w:color w:val="0000FF"/>
          <w:sz w:val="22"/>
          <w:szCs w:val="22"/>
          <w:lang w:val="en-US" w:eastAsia="ja-JP"/>
        </w:rPr>
        <w:t>Risks which might be associated with insufficient quality of the investigational medicinal product</w:t>
      </w:r>
    </w:p>
    <w:p w:rsidR="0040061D" w:rsidRPr="00D03313" w:rsidRDefault="0040061D" w:rsidP="0040061D">
      <w:pPr>
        <w:pStyle w:val="Text"/>
        <w:spacing w:after="0" w:line="240" w:lineRule="auto"/>
        <w:ind w:right="380"/>
        <w:jc w:val="both"/>
        <w:rPr>
          <w:rFonts w:ascii="Arial" w:hAnsi="Arial" w:cs="Arial"/>
          <w:i/>
          <w:sz w:val="22"/>
          <w:szCs w:val="22"/>
        </w:rPr>
      </w:pPr>
    </w:p>
    <w:p w:rsidR="00EB402E" w:rsidRPr="00D03313" w:rsidRDefault="00EB402E" w:rsidP="0040061D">
      <w:pPr>
        <w:pStyle w:val="Text"/>
        <w:spacing w:after="0" w:line="240" w:lineRule="auto"/>
        <w:ind w:right="380"/>
        <w:jc w:val="both"/>
        <w:rPr>
          <w:rFonts w:ascii="Arial" w:hAnsi="Arial" w:cs="Arial"/>
          <w:i/>
          <w:sz w:val="22"/>
          <w:szCs w:val="22"/>
        </w:rPr>
      </w:pPr>
    </w:p>
    <w:p w:rsidR="0040061D" w:rsidRPr="00D03313" w:rsidRDefault="0040061D" w:rsidP="00EB402E">
      <w:pPr>
        <w:pStyle w:val="Heading1"/>
        <w:spacing w:before="0"/>
        <w:jc w:val="both"/>
      </w:pPr>
      <w:r w:rsidRPr="00D03313">
        <w:t>18.2</w:t>
      </w:r>
      <w:r w:rsidRPr="00D03313">
        <w:tab/>
        <w:t>Benefit-risk Considerations</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r w:rsidRPr="00D03313">
        <w:rPr>
          <w:rFonts w:ascii="Arial" w:hAnsi="Arial" w:cs="Arial"/>
          <w:i/>
          <w:color w:val="0000FF"/>
          <w:sz w:val="22"/>
          <w:szCs w:val="22"/>
        </w:rPr>
        <w:t xml:space="preserve">Give a succinct statement on the perceived balance between the anticipated efficacy/benefits and the risks identified from cumulative safety data, focussing on whether there have been any changes since the previous DSUR.  This section is not intended to be a full benefit-risk assessment of </w:t>
      </w:r>
      <w:r w:rsidRPr="00557B8D">
        <w:rPr>
          <w:rFonts w:ascii="Arial" w:hAnsi="Arial" w:cs="Arial"/>
          <w:i/>
          <w:color w:val="0066FF"/>
          <w:sz w:val="22"/>
          <w:szCs w:val="22"/>
        </w:rPr>
        <w:t>the IMP.</w:t>
      </w:r>
    </w:p>
    <w:p w:rsidR="0040061D" w:rsidRPr="00D03313" w:rsidRDefault="0040061D" w:rsidP="0040061D">
      <w:pPr>
        <w:pStyle w:val="Text"/>
        <w:tabs>
          <w:tab w:val="num" w:pos="0"/>
        </w:tabs>
        <w:spacing w:after="0" w:line="240" w:lineRule="auto"/>
        <w:ind w:right="380"/>
        <w:jc w:val="both"/>
        <w:rPr>
          <w:rFonts w:ascii="Arial" w:hAnsi="Arial" w:cs="Arial"/>
          <w:i/>
          <w:sz w:val="22"/>
          <w:szCs w:val="22"/>
          <w:lang w:val="en-US"/>
        </w:rPr>
      </w:pPr>
    </w:p>
    <w:p w:rsidR="00EB402E" w:rsidRPr="00D03313" w:rsidRDefault="00EB402E" w:rsidP="0040061D">
      <w:pPr>
        <w:pStyle w:val="Text"/>
        <w:tabs>
          <w:tab w:val="num" w:pos="0"/>
        </w:tabs>
        <w:spacing w:after="0" w:line="240" w:lineRule="auto"/>
        <w:ind w:right="380"/>
        <w:jc w:val="both"/>
        <w:rPr>
          <w:rFonts w:ascii="Arial" w:hAnsi="Arial" w:cs="Arial"/>
          <w:i/>
          <w:sz w:val="22"/>
          <w:szCs w:val="22"/>
          <w:lang w:val="en-US"/>
        </w:rPr>
      </w:pPr>
    </w:p>
    <w:p w:rsidR="0040061D" w:rsidRPr="00D03313" w:rsidRDefault="0040061D" w:rsidP="00EB402E">
      <w:pPr>
        <w:pStyle w:val="Heading1"/>
        <w:spacing w:before="0"/>
        <w:jc w:val="both"/>
      </w:pPr>
      <w:r w:rsidRPr="00D03313">
        <w:t>19.</w:t>
      </w:r>
      <w:r w:rsidRPr="00D03313">
        <w:tab/>
        <w:t>Summary of Important Risks</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Give a concise cumulative list of important identified and potential risks (i.e. those that might lead to warnings, precautions or contraindications the labelling).</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lastRenderedPageBreak/>
        <w:t>The list should be continuously evaluated and updated from DSUR to DSUR.  Include risks that require further evaluation as well as safety concerns that have been addressed or resolved.  New information should be highlighted.</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The level of detail is dependent of the stage of drug development e.g. summaries in early development may include information on individual cases, but in later development the information on each risk may be less detailed.</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The information in this section could provide the basis for the safety specification of a risk management plan (ICH E2E).</w:t>
      </w: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The information can be provided in either narrative or tabular format.</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EB402E" w:rsidRPr="00D03313" w:rsidRDefault="00EB402E"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EB402E">
      <w:pPr>
        <w:pStyle w:val="Heading1"/>
        <w:spacing w:before="0"/>
        <w:jc w:val="both"/>
      </w:pPr>
      <w:r w:rsidRPr="00D03313">
        <w:t>20.</w:t>
      </w:r>
      <w:r w:rsidRPr="00D03313">
        <w:tab/>
        <w:t>Conclusions</w:t>
      </w:r>
    </w:p>
    <w:p w:rsidR="0040061D" w:rsidRPr="00D03313" w:rsidRDefault="0040061D" w:rsidP="0040061D">
      <w:pPr>
        <w:pStyle w:val="Text"/>
        <w:tabs>
          <w:tab w:val="num" w:pos="0"/>
        </w:tabs>
        <w:spacing w:after="0" w:line="240" w:lineRule="auto"/>
        <w:ind w:right="380"/>
        <w:jc w:val="both"/>
        <w:rPr>
          <w:rFonts w:ascii="Arial" w:hAnsi="Arial" w:cs="Arial"/>
          <w:i/>
          <w:sz w:val="22"/>
          <w:szCs w:val="22"/>
        </w:rPr>
      </w:pPr>
    </w:p>
    <w:p w:rsidR="0040061D" w:rsidRPr="00D03313" w:rsidRDefault="0040061D" w:rsidP="0040061D">
      <w:pPr>
        <w:pStyle w:val="Text"/>
        <w:tabs>
          <w:tab w:val="num" w:pos="0"/>
        </w:tabs>
        <w:spacing w:after="0" w:line="240" w:lineRule="auto"/>
        <w:ind w:right="380"/>
        <w:jc w:val="both"/>
        <w:rPr>
          <w:rFonts w:ascii="Arial" w:hAnsi="Arial" w:cs="Arial"/>
          <w:i/>
          <w:color w:val="0000FF"/>
          <w:sz w:val="22"/>
          <w:szCs w:val="22"/>
        </w:rPr>
      </w:pPr>
      <w:r w:rsidRPr="00D03313">
        <w:rPr>
          <w:rFonts w:ascii="Arial" w:hAnsi="Arial" w:cs="Arial"/>
          <w:i/>
          <w:color w:val="0000FF"/>
          <w:sz w:val="22"/>
          <w:szCs w:val="22"/>
        </w:rPr>
        <w:t>This section should briefly describe any changes to the previous knowledge of efficacy and safety gained since the last DSUR.  The conclusion should outline actions that have been or will be taken to address emerging safety issues in the clinical development programme (e.g. any changes required to the protocol or participant information).</w:t>
      </w:r>
    </w:p>
    <w:p w:rsidR="00EB402E" w:rsidRPr="00D03313" w:rsidRDefault="00EB402E" w:rsidP="0040061D">
      <w:pPr>
        <w:rPr>
          <w:rFonts w:ascii="Arial" w:hAnsi="Arial" w:cs="Arial"/>
          <w:b/>
          <w:i/>
          <w:color w:val="0000FF"/>
        </w:rPr>
      </w:pPr>
    </w:p>
    <w:p w:rsidR="0040061D" w:rsidRPr="00D03313" w:rsidRDefault="00EB402E" w:rsidP="000A09FD">
      <w:pPr>
        <w:pStyle w:val="Heading1"/>
        <w:spacing w:before="0"/>
        <w:jc w:val="both"/>
      </w:pPr>
      <w:r w:rsidRPr="00D03313">
        <w:t>APPENDICES</w:t>
      </w:r>
    </w:p>
    <w:p w:rsidR="0040061D" w:rsidRPr="00D03313" w:rsidRDefault="0040061D" w:rsidP="0040061D">
      <w:pPr>
        <w:rPr>
          <w:rFonts w:ascii="Arial" w:hAnsi="Arial" w:cs="Arial"/>
        </w:rPr>
      </w:pPr>
    </w:p>
    <w:p w:rsidR="0040061D" w:rsidRPr="00D03313" w:rsidRDefault="0040061D" w:rsidP="0040061D">
      <w:pPr>
        <w:rPr>
          <w:rFonts w:ascii="Arial" w:hAnsi="Arial" w:cs="Arial"/>
          <w:i/>
          <w:color w:val="0000FF"/>
        </w:rPr>
      </w:pPr>
      <w:r w:rsidRPr="00D03313">
        <w:rPr>
          <w:rFonts w:ascii="Arial" w:hAnsi="Arial" w:cs="Arial"/>
          <w:i/>
          <w:color w:val="0000FF"/>
        </w:rPr>
        <w:t>The following should accompany the DSUR, as appropriate:</w:t>
      </w:r>
    </w:p>
    <w:p w:rsidR="0040061D" w:rsidRPr="00D03313" w:rsidRDefault="0040061D" w:rsidP="0040061D">
      <w:pPr>
        <w:rPr>
          <w:rFonts w:ascii="Arial" w:hAnsi="Arial" w:cs="Arial"/>
          <w:i/>
        </w:rPr>
      </w:pPr>
    </w:p>
    <w:p w:rsidR="0040061D" w:rsidRPr="00D03313" w:rsidRDefault="0040061D" w:rsidP="00EB402E">
      <w:pPr>
        <w:ind w:left="426" w:hanging="426"/>
        <w:rPr>
          <w:rFonts w:ascii="Arial" w:hAnsi="Arial" w:cs="Arial"/>
          <w:i/>
          <w:color w:val="0000FF"/>
        </w:rPr>
      </w:pPr>
      <w:r w:rsidRPr="00D03313">
        <w:rPr>
          <w:rFonts w:ascii="Arial" w:hAnsi="Arial" w:cs="Arial"/>
          <w:i/>
        </w:rPr>
        <w:t xml:space="preserve">1. </w:t>
      </w:r>
      <w:r w:rsidRPr="00D03313">
        <w:rPr>
          <w:rFonts w:ascii="Arial" w:hAnsi="Arial" w:cs="Arial"/>
          <w:i/>
        </w:rPr>
        <w:tab/>
      </w:r>
      <w:r w:rsidRPr="00D03313">
        <w:rPr>
          <w:rFonts w:ascii="Arial" w:hAnsi="Arial" w:cs="Arial"/>
          <w:i/>
          <w:color w:val="0000FF"/>
        </w:rPr>
        <w:t>Investigator’s Brochure or SPC</w:t>
      </w:r>
    </w:p>
    <w:p w:rsidR="0040061D" w:rsidRPr="00D03313" w:rsidRDefault="0040061D" w:rsidP="00EB402E">
      <w:pPr>
        <w:pStyle w:val="Text"/>
        <w:spacing w:after="0" w:line="276" w:lineRule="auto"/>
        <w:ind w:left="426" w:right="380" w:hanging="426"/>
        <w:jc w:val="both"/>
        <w:rPr>
          <w:rFonts w:ascii="Arial" w:hAnsi="Arial" w:cs="Arial"/>
          <w:i/>
          <w:color w:val="0000FF"/>
          <w:sz w:val="22"/>
          <w:szCs w:val="22"/>
        </w:rPr>
      </w:pPr>
      <w:r w:rsidRPr="00D03313">
        <w:rPr>
          <w:rFonts w:ascii="Arial" w:hAnsi="Arial" w:cs="Arial"/>
          <w:i/>
          <w:color w:val="0000FF"/>
          <w:sz w:val="22"/>
          <w:szCs w:val="22"/>
        </w:rPr>
        <w:t>2.</w:t>
      </w:r>
      <w:r w:rsidRPr="00D03313">
        <w:rPr>
          <w:rFonts w:ascii="Arial" w:hAnsi="Arial" w:cs="Arial"/>
          <w:i/>
          <w:color w:val="0000FF"/>
          <w:sz w:val="22"/>
          <w:szCs w:val="22"/>
        </w:rPr>
        <w:tab/>
        <w:t>Cumulative Table of Important Regulatory Requests</w:t>
      </w:r>
    </w:p>
    <w:p w:rsidR="0040061D" w:rsidRPr="00D03313" w:rsidRDefault="0040061D" w:rsidP="00EB402E">
      <w:pPr>
        <w:pStyle w:val="Text"/>
        <w:spacing w:after="0" w:line="276" w:lineRule="auto"/>
        <w:ind w:left="426" w:right="380" w:hanging="426"/>
        <w:jc w:val="both"/>
        <w:rPr>
          <w:rFonts w:ascii="Arial" w:hAnsi="Arial" w:cs="Arial"/>
          <w:i/>
          <w:color w:val="0000FF"/>
          <w:sz w:val="22"/>
          <w:szCs w:val="22"/>
        </w:rPr>
      </w:pPr>
      <w:r w:rsidRPr="00D03313">
        <w:rPr>
          <w:rFonts w:ascii="Arial" w:hAnsi="Arial" w:cs="Arial"/>
          <w:i/>
          <w:color w:val="0000FF"/>
          <w:sz w:val="22"/>
          <w:szCs w:val="22"/>
        </w:rPr>
        <w:t xml:space="preserve">3. </w:t>
      </w:r>
      <w:r w:rsidRPr="00D03313">
        <w:rPr>
          <w:rFonts w:ascii="Arial" w:hAnsi="Arial" w:cs="Arial"/>
          <w:i/>
          <w:color w:val="0000FF"/>
          <w:sz w:val="22"/>
          <w:szCs w:val="22"/>
        </w:rPr>
        <w:tab/>
        <w:t>Status of Ongoing and Completed Clinical Studies</w:t>
      </w:r>
    </w:p>
    <w:p w:rsidR="0040061D" w:rsidRPr="00D03313" w:rsidRDefault="0040061D" w:rsidP="00EB402E">
      <w:pPr>
        <w:pStyle w:val="Text"/>
        <w:spacing w:after="0" w:line="276" w:lineRule="auto"/>
        <w:ind w:left="426" w:right="380" w:hanging="426"/>
        <w:jc w:val="both"/>
        <w:rPr>
          <w:rFonts w:ascii="Arial" w:hAnsi="Arial" w:cs="Arial"/>
          <w:i/>
          <w:color w:val="0000FF"/>
          <w:sz w:val="22"/>
          <w:szCs w:val="22"/>
        </w:rPr>
      </w:pPr>
      <w:r w:rsidRPr="00D03313">
        <w:rPr>
          <w:rFonts w:ascii="Arial" w:hAnsi="Arial" w:cs="Arial"/>
          <w:i/>
          <w:color w:val="0000FF"/>
          <w:sz w:val="22"/>
          <w:szCs w:val="22"/>
        </w:rPr>
        <w:t xml:space="preserve">4. </w:t>
      </w:r>
      <w:r w:rsidRPr="00D03313">
        <w:rPr>
          <w:rFonts w:ascii="Arial" w:hAnsi="Arial" w:cs="Arial"/>
          <w:i/>
          <w:color w:val="0000FF"/>
          <w:sz w:val="22"/>
          <w:szCs w:val="22"/>
        </w:rPr>
        <w:tab/>
        <w:t>Cumulative Summary Tabulations of Demographic Data</w:t>
      </w:r>
    </w:p>
    <w:p w:rsidR="0040061D" w:rsidRPr="00D03313" w:rsidRDefault="0040061D" w:rsidP="00EB402E">
      <w:pPr>
        <w:pStyle w:val="Text"/>
        <w:spacing w:after="0" w:line="276" w:lineRule="auto"/>
        <w:ind w:left="426" w:right="380" w:hanging="426"/>
        <w:jc w:val="both"/>
        <w:rPr>
          <w:rFonts w:ascii="Arial" w:hAnsi="Arial" w:cs="Arial"/>
          <w:i/>
          <w:color w:val="0000FF"/>
          <w:sz w:val="22"/>
          <w:szCs w:val="22"/>
        </w:rPr>
      </w:pPr>
      <w:r w:rsidRPr="00D03313">
        <w:rPr>
          <w:rFonts w:ascii="Arial" w:hAnsi="Arial" w:cs="Arial"/>
          <w:i/>
          <w:color w:val="0000FF"/>
          <w:sz w:val="22"/>
          <w:szCs w:val="22"/>
        </w:rPr>
        <w:t xml:space="preserve">5. </w:t>
      </w:r>
      <w:r w:rsidRPr="00D03313">
        <w:rPr>
          <w:rFonts w:ascii="Arial" w:hAnsi="Arial" w:cs="Arial"/>
          <w:i/>
          <w:color w:val="0000FF"/>
          <w:sz w:val="22"/>
          <w:szCs w:val="22"/>
        </w:rPr>
        <w:tab/>
        <w:t>Line Listing(s) of Serious Adverse Reactions (SARs)</w:t>
      </w:r>
    </w:p>
    <w:p w:rsidR="0040061D" w:rsidRPr="00D03313" w:rsidRDefault="0040061D" w:rsidP="00EB402E">
      <w:pPr>
        <w:pStyle w:val="Text"/>
        <w:spacing w:after="0" w:line="276" w:lineRule="auto"/>
        <w:ind w:left="426" w:right="380" w:hanging="426"/>
        <w:jc w:val="both"/>
        <w:rPr>
          <w:rFonts w:ascii="Arial" w:hAnsi="Arial" w:cs="Arial"/>
          <w:bCs/>
          <w:i/>
          <w:color w:val="0000FF"/>
          <w:sz w:val="22"/>
          <w:szCs w:val="22"/>
        </w:rPr>
      </w:pPr>
      <w:r w:rsidRPr="00D03313">
        <w:rPr>
          <w:rFonts w:ascii="Arial" w:hAnsi="Arial" w:cs="Arial"/>
          <w:bCs/>
          <w:i/>
          <w:color w:val="0000FF"/>
          <w:sz w:val="22"/>
          <w:szCs w:val="22"/>
        </w:rPr>
        <w:t xml:space="preserve">6. </w:t>
      </w:r>
      <w:r w:rsidRPr="00D03313">
        <w:rPr>
          <w:rFonts w:ascii="Arial" w:hAnsi="Arial" w:cs="Arial"/>
          <w:bCs/>
          <w:i/>
          <w:color w:val="0000FF"/>
          <w:sz w:val="22"/>
          <w:szCs w:val="22"/>
        </w:rPr>
        <w:tab/>
        <w:t>Cumulative Summary Tabulation of Serious Adverse Events (SAEs)</w:t>
      </w:r>
    </w:p>
    <w:p w:rsidR="0040061D" w:rsidRPr="00D03313" w:rsidRDefault="0040061D" w:rsidP="00EB402E">
      <w:pPr>
        <w:pStyle w:val="Text"/>
        <w:spacing w:after="0" w:line="276" w:lineRule="auto"/>
        <w:ind w:left="426" w:right="380" w:hanging="426"/>
        <w:jc w:val="both"/>
        <w:rPr>
          <w:rFonts w:ascii="Arial" w:hAnsi="Arial" w:cs="Arial"/>
          <w:bCs/>
          <w:i/>
          <w:color w:val="0000FF"/>
          <w:sz w:val="22"/>
          <w:szCs w:val="22"/>
        </w:rPr>
      </w:pPr>
      <w:r w:rsidRPr="00D03313">
        <w:rPr>
          <w:rFonts w:ascii="Arial" w:hAnsi="Arial" w:cs="Arial"/>
          <w:bCs/>
          <w:i/>
          <w:color w:val="0000FF"/>
          <w:sz w:val="22"/>
          <w:szCs w:val="22"/>
        </w:rPr>
        <w:t xml:space="preserve">7. </w:t>
      </w:r>
      <w:r w:rsidRPr="00D03313">
        <w:rPr>
          <w:rFonts w:ascii="Arial" w:hAnsi="Arial" w:cs="Arial"/>
          <w:bCs/>
          <w:i/>
          <w:color w:val="0000FF"/>
          <w:sz w:val="22"/>
          <w:szCs w:val="22"/>
        </w:rPr>
        <w:tab/>
        <w:t>Scientific Abstracts (if relevant\)</w:t>
      </w:r>
    </w:p>
    <w:p w:rsidR="0040061D" w:rsidRPr="00D03313" w:rsidRDefault="0040061D" w:rsidP="00EB402E">
      <w:pPr>
        <w:pStyle w:val="Text"/>
        <w:tabs>
          <w:tab w:val="num" w:pos="0"/>
        </w:tabs>
        <w:spacing w:after="0" w:line="276" w:lineRule="auto"/>
        <w:ind w:right="380"/>
        <w:jc w:val="both"/>
        <w:rPr>
          <w:rFonts w:ascii="Arial" w:hAnsi="Arial" w:cs="Arial"/>
          <w:bCs/>
          <w:i/>
          <w:color w:val="0000FF"/>
          <w:sz w:val="22"/>
          <w:szCs w:val="22"/>
        </w:rPr>
      </w:pPr>
    </w:p>
    <w:p w:rsidR="0040061D" w:rsidRPr="00D03313" w:rsidRDefault="0040061D" w:rsidP="00EB402E">
      <w:pPr>
        <w:pStyle w:val="Text"/>
        <w:tabs>
          <w:tab w:val="num" w:pos="0"/>
        </w:tabs>
        <w:spacing w:after="0" w:line="276" w:lineRule="auto"/>
        <w:ind w:right="380"/>
        <w:jc w:val="both"/>
        <w:rPr>
          <w:rFonts w:ascii="Arial" w:hAnsi="Arial" w:cs="Arial"/>
          <w:bCs/>
          <w:i/>
          <w:color w:val="0000FF"/>
          <w:sz w:val="22"/>
          <w:szCs w:val="22"/>
        </w:rPr>
      </w:pPr>
      <w:r w:rsidRPr="00D03313">
        <w:rPr>
          <w:rFonts w:ascii="Arial" w:hAnsi="Arial" w:cs="Arial"/>
          <w:bCs/>
          <w:i/>
          <w:color w:val="0000FF"/>
          <w:sz w:val="22"/>
          <w:szCs w:val="22"/>
        </w:rPr>
        <w:t>Other Appendices may be required by National CAs:</w:t>
      </w:r>
    </w:p>
    <w:p w:rsidR="0040061D" w:rsidRPr="00D03313" w:rsidRDefault="0040061D" w:rsidP="00EB402E">
      <w:pPr>
        <w:pStyle w:val="Text"/>
        <w:tabs>
          <w:tab w:val="num" w:pos="0"/>
        </w:tabs>
        <w:spacing w:after="0" w:line="276" w:lineRule="auto"/>
        <w:ind w:right="380"/>
        <w:jc w:val="both"/>
        <w:rPr>
          <w:rFonts w:ascii="Arial" w:hAnsi="Arial" w:cs="Arial"/>
          <w:bCs/>
          <w:i/>
          <w:color w:val="0000FF"/>
          <w:sz w:val="22"/>
          <w:szCs w:val="22"/>
        </w:rPr>
      </w:pPr>
    </w:p>
    <w:p w:rsidR="0040061D" w:rsidRPr="00D03313" w:rsidRDefault="0040061D" w:rsidP="00EB402E">
      <w:pPr>
        <w:pStyle w:val="Text"/>
        <w:numPr>
          <w:ilvl w:val="0"/>
          <w:numId w:val="54"/>
        </w:numPr>
        <w:tabs>
          <w:tab w:val="clear" w:pos="360"/>
        </w:tabs>
        <w:spacing w:after="0" w:line="276" w:lineRule="auto"/>
        <w:ind w:left="426" w:right="380" w:hanging="426"/>
        <w:jc w:val="both"/>
        <w:rPr>
          <w:rFonts w:ascii="Arial" w:hAnsi="Arial" w:cs="Arial"/>
          <w:bCs/>
          <w:i/>
          <w:color w:val="0000FF"/>
          <w:sz w:val="22"/>
          <w:szCs w:val="22"/>
        </w:rPr>
      </w:pPr>
      <w:r w:rsidRPr="00D03313">
        <w:rPr>
          <w:rFonts w:ascii="Arial" w:hAnsi="Arial" w:cs="Arial"/>
          <w:bCs/>
          <w:i/>
          <w:color w:val="0000FF"/>
          <w:sz w:val="22"/>
          <w:szCs w:val="22"/>
        </w:rPr>
        <w:t>Cumulative summary tabulation of serious adverse reactions</w:t>
      </w:r>
    </w:p>
    <w:p w:rsidR="0040061D" w:rsidRPr="00D03313" w:rsidRDefault="0040061D" w:rsidP="00EB402E">
      <w:pPr>
        <w:pStyle w:val="Text"/>
        <w:numPr>
          <w:ilvl w:val="0"/>
          <w:numId w:val="54"/>
        </w:numPr>
        <w:tabs>
          <w:tab w:val="clear" w:pos="360"/>
        </w:tabs>
        <w:spacing w:after="0" w:line="276" w:lineRule="auto"/>
        <w:ind w:left="426" w:right="380" w:hanging="426"/>
        <w:jc w:val="both"/>
        <w:rPr>
          <w:rFonts w:ascii="Arial" w:hAnsi="Arial" w:cs="Arial"/>
          <w:bCs/>
          <w:i/>
          <w:color w:val="0000FF"/>
          <w:sz w:val="22"/>
          <w:szCs w:val="22"/>
        </w:rPr>
      </w:pPr>
      <w:r w:rsidRPr="00D03313">
        <w:rPr>
          <w:rFonts w:ascii="Arial" w:hAnsi="Arial" w:cs="Arial"/>
          <w:bCs/>
          <w:i/>
          <w:color w:val="0000FF"/>
          <w:sz w:val="22"/>
          <w:szCs w:val="22"/>
        </w:rPr>
        <w:t>List of subjects who died during the reporting period</w:t>
      </w:r>
    </w:p>
    <w:p w:rsidR="0040061D" w:rsidRPr="00D03313" w:rsidRDefault="0040061D" w:rsidP="00EB402E">
      <w:pPr>
        <w:pStyle w:val="Text"/>
        <w:numPr>
          <w:ilvl w:val="0"/>
          <w:numId w:val="54"/>
        </w:numPr>
        <w:tabs>
          <w:tab w:val="clear" w:pos="360"/>
        </w:tabs>
        <w:spacing w:after="0" w:line="276" w:lineRule="auto"/>
        <w:ind w:left="426" w:right="380" w:hanging="426"/>
        <w:jc w:val="both"/>
        <w:rPr>
          <w:rFonts w:ascii="Arial" w:hAnsi="Arial" w:cs="Arial"/>
          <w:bCs/>
          <w:i/>
          <w:color w:val="0000FF"/>
          <w:sz w:val="22"/>
          <w:szCs w:val="22"/>
        </w:rPr>
      </w:pPr>
      <w:r w:rsidRPr="00D03313">
        <w:rPr>
          <w:rFonts w:ascii="Arial" w:hAnsi="Arial" w:cs="Arial"/>
          <w:bCs/>
          <w:i/>
          <w:color w:val="0000FF"/>
          <w:sz w:val="22"/>
          <w:szCs w:val="22"/>
        </w:rPr>
        <w:t>List of subjects who dropped out of studies during the reporting period</w:t>
      </w:r>
    </w:p>
    <w:p w:rsidR="0040061D" w:rsidRPr="00D03313" w:rsidRDefault="0040061D" w:rsidP="00EB402E">
      <w:pPr>
        <w:pStyle w:val="Text"/>
        <w:numPr>
          <w:ilvl w:val="0"/>
          <w:numId w:val="54"/>
        </w:numPr>
        <w:tabs>
          <w:tab w:val="clear" w:pos="360"/>
        </w:tabs>
        <w:spacing w:after="0" w:line="276" w:lineRule="auto"/>
        <w:ind w:left="426" w:right="380" w:hanging="426"/>
        <w:jc w:val="both"/>
        <w:rPr>
          <w:rFonts w:ascii="Arial" w:hAnsi="Arial" w:cs="Arial"/>
          <w:bCs/>
          <w:i/>
          <w:color w:val="0000FF"/>
          <w:sz w:val="22"/>
          <w:szCs w:val="22"/>
        </w:rPr>
      </w:pPr>
      <w:r w:rsidRPr="00D03313">
        <w:rPr>
          <w:rFonts w:ascii="Arial" w:hAnsi="Arial" w:cs="Arial"/>
          <w:bCs/>
          <w:i/>
          <w:color w:val="0000FF"/>
          <w:sz w:val="22"/>
          <w:szCs w:val="22"/>
        </w:rPr>
        <w:t>Significant Phase 1 protocol modifications with respect to a US IND</w:t>
      </w:r>
    </w:p>
    <w:p w:rsidR="0040061D" w:rsidRPr="00D03313" w:rsidRDefault="0040061D" w:rsidP="00EB402E">
      <w:pPr>
        <w:pStyle w:val="Text"/>
        <w:numPr>
          <w:ilvl w:val="0"/>
          <w:numId w:val="54"/>
        </w:numPr>
        <w:tabs>
          <w:tab w:val="clear" w:pos="360"/>
        </w:tabs>
        <w:spacing w:after="0" w:line="276" w:lineRule="auto"/>
        <w:ind w:left="426" w:right="380" w:hanging="426"/>
        <w:jc w:val="both"/>
        <w:rPr>
          <w:rFonts w:ascii="Arial" w:hAnsi="Arial" w:cs="Arial"/>
          <w:bCs/>
          <w:i/>
          <w:color w:val="0000FF"/>
          <w:sz w:val="22"/>
          <w:szCs w:val="22"/>
        </w:rPr>
      </w:pPr>
      <w:r w:rsidRPr="00D03313">
        <w:rPr>
          <w:rFonts w:ascii="Arial" w:hAnsi="Arial" w:cs="Arial"/>
          <w:bCs/>
          <w:i/>
          <w:color w:val="0000FF"/>
          <w:sz w:val="22"/>
          <w:szCs w:val="22"/>
        </w:rPr>
        <w:t>Significant manufacturing changes</w:t>
      </w:r>
    </w:p>
    <w:p w:rsidR="0040061D" w:rsidRPr="00D03313" w:rsidRDefault="0040061D" w:rsidP="00EB402E">
      <w:pPr>
        <w:pStyle w:val="Text"/>
        <w:numPr>
          <w:ilvl w:val="0"/>
          <w:numId w:val="54"/>
        </w:numPr>
        <w:tabs>
          <w:tab w:val="clear" w:pos="360"/>
        </w:tabs>
        <w:spacing w:after="0" w:line="276" w:lineRule="auto"/>
        <w:ind w:left="426" w:right="380" w:hanging="426"/>
        <w:jc w:val="both"/>
        <w:rPr>
          <w:rFonts w:ascii="Arial" w:hAnsi="Arial" w:cs="Arial"/>
          <w:bCs/>
          <w:i/>
          <w:color w:val="0000FF"/>
          <w:sz w:val="22"/>
          <w:szCs w:val="22"/>
        </w:rPr>
      </w:pPr>
      <w:r w:rsidRPr="00D03313">
        <w:rPr>
          <w:rFonts w:ascii="Arial" w:hAnsi="Arial" w:cs="Arial"/>
          <w:bCs/>
          <w:i/>
          <w:color w:val="0000FF"/>
          <w:sz w:val="22"/>
          <w:szCs w:val="22"/>
        </w:rPr>
        <w:t>Description of the general investigation plan for the coming year with respect to a US IND</w:t>
      </w:r>
    </w:p>
    <w:p w:rsidR="0040061D" w:rsidRPr="00D03313" w:rsidRDefault="0040061D" w:rsidP="00EB402E">
      <w:pPr>
        <w:pStyle w:val="Text"/>
        <w:spacing w:line="276" w:lineRule="auto"/>
        <w:ind w:left="426" w:hanging="426"/>
        <w:rPr>
          <w:rFonts w:ascii="Arial" w:hAnsi="Arial" w:cs="Arial"/>
          <w:i/>
          <w:color w:val="0000FF"/>
          <w:sz w:val="22"/>
          <w:szCs w:val="22"/>
        </w:rPr>
      </w:pPr>
      <w:r w:rsidRPr="00D03313">
        <w:rPr>
          <w:rFonts w:ascii="Arial" w:hAnsi="Arial" w:cs="Arial"/>
          <w:i/>
          <w:color w:val="0000FF"/>
          <w:sz w:val="22"/>
          <w:szCs w:val="22"/>
        </w:rPr>
        <w:t>7.</w:t>
      </w:r>
      <w:r w:rsidRPr="00D03313">
        <w:rPr>
          <w:rFonts w:ascii="Arial" w:hAnsi="Arial" w:cs="Arial"/>
          <w:i/>
          <w:color w:val="0000FF"/>
          <w:sz w:val="22"/>
          <w:szCs w:val="22"/>
        </w:rPr>
        <w:tab/>
        <w:t>Log of outstanding business with respect to a US IND</w:t>
      </w:r>
    </w:p>
    <w:p w:rsidR="0040061D" w:rsidRPr="00D03313" w:rsidRDefault="0040061D" w:rsidP="0040061D">
      <w:pPr>
        <w:pStyle w:val="Text"/>
        <w:rPr>
          <w:rFonts w:ascii="Arial" w:hAnsi="Arial" w:cs="Arial"/>
          <w:b/>
          <w:sz w:val="22"/>
          <w:szCs w:val="22"/>
        </w:rPr>
      </w:pPr>
      <w:r w:rsidRPr="00D03313">
        <w:rPr>
          <w:rFonts w:ascii="Arial" w:hAnsi="Arial" w:cs="Arial"/>
          <w:sz w:val="22"/>
          <w:szCs w:val="22"/>
        </w:rPr>
        <w:br w:type="page"/>
      </w:r>
      <w:r w:rsidRPr="00D03313">
        <w:rPr>
          <w:rFonts w:ascii="Arial" w:hAnsi="Arial" w:cs="Arial"/>
          <w:b/>
          <w:sz w:val="22"/>
          <w:szCs w:val="22"/>
        </w:rPr>
        <w:lastRenderedPageBreak/>
        <w:t>Signature Page</w:t>
      </w:r>
    </w:p>
    <w:p w:rsidR="00690AFB" w:rsidRPr="00D03313" w:rsidRDefault="00690AFB" w:rsidP="0040061D">
      <w:pPr>
        <w:jc w:val="both"/>
        <w:rPr>
          <w:rFonts w:ascii="Arial" w:hAnsi="Arial" w:cs="Arial"/>
        </w:rPr>
      </w:pPr>
    </w:p>
    <w:p w:rsidR="0040061D" w:rsidRPr="00D03313" w:rsidRDefault="0040061D" w:rsidP="0040061D">
      <w:pPr>
        <w:jc w:val="both"/>
        <w:rPr>
          <w:rFonts w:ascii="Arial" w:hAnsi="Arial" w:cs="Arial"/>
        </w:rPr>
      </w:pPr>
      <w:r w:rsidRPr="00D03313">
        <w:rPr>
          <w:rFonts w:ascii="Arial" w:hAnsi="Arial" w:cs="Arial"/>
        </w:rPr>
        <w:t>This document has been approved by:</w:t>
      </w:r>
    </w:p>
    <w:p w:rsidR="0040061D" w:rsidRPr="00D03313" w:rsidRDefault="00806EFC" w:rsidP="0040061D">
      <w:pPr>
        <w:jc w:val="both"/>
        <w:rPr>
          <w:rFonts w:ascii="Arial" w:hAnsi="Arial" w:cs="Arial"/>
          <w:b/>
        </w:rPr>
      </w:pPr>
      <w:r w:rsidRPr="00D03313">
        <w:rPr>
          <w:rFonts w:ascii="Arial" w:hAnsi="Arial" w:cs="Arial"/>
          <w:b/>
        </w:rPr>
        <w:t>AUTHOR</w:t>
      </w:r>
    </w:p>
    <w:tbl>
      <w:tblPr>
        <w:tblW w:w="9288" w:type="dxa"/>
        <w:tblLayout w:type="fixed"/>
        <w:tblLook w:val="0000" w:firstRow="0" w:lastRow="0" w:firstColumn="0" w:lastColumn="0" w:noHBand="0" w:noVBand="0"/>
      </w:tblPr>
      <w:tblGrid>
        <w:gridCol w:w="1242"/>
        <w:gridCol w:w="4626"/>
        <w:gridCol w:w="720"/>
        <w:gridCol w:w="2700"/>
      </w:tblGrid>
      <w:tr w:rsidR="0040061D" w:rsidRPr="00D03313" w:rsidTr="0040061D">
        <w:tc>
          <w:tcPr>
            <w:tcW w:w="1242" w:type="dxa"/>
          </w:tcPr>
          <w:p w:rsidR="0040061D" w:rsidRPr="00D03313" w:rsidRDefault="0040061D" w:rsidP="0040061D">
            <w:pPr>
              <w:spacing w:before="240"/>
              <w:jc w:val="both"/>
              <w:rPr>
                <w:rFonts w:ascii="Arial" w:hAnsi="Arial" w:cs="Arial"/>
              </w:rPr>
            </w:pPr>
            <w:r w:rsidRPr="00D03313">
              <w:rPr>
                <w:rFonts w:ascii="Arial" w:hAnsi="Arial" w:cs="Arial"/>
              </w:rPr>
              <w:t>Signature</w:t>
            </w:r>
            <w:r w:rsidR="000A09FD" w:rsidRPr="00D03313">
              <w:rPr>
                <w:rFonts w:ascii="Arial" w:hAnsi="Arial" w:cs="Arial"/>
              </w:rPr>
              <w:t>:</w:t>
            </w:r>
          </w:p>
        </w:tc>
        <w:tc>
          <w:tcPr>
            <w:tcW w:w="4626" w:type="dxa"/>
            <w:tcBorders>
              <w:bottom w:val="single" w:sz="4" w:space="0" w:color="auto"/>
            </w:tcBorders>
          </w:tcPr>
          <w:p w:rsidR="0040061D" w:rsidRPr="00D03313" w:rsidRDefault="0040061D" w:rsidP="0040061D">
            <w:pPr>
              <w:spacing w:before="240"/>
              <w:jc w:val="both"/>
              <w:rPr>
                <w:rFonts w:ascii="Arial" w:hAnsi="Arial" w:cs="Arial"/>
              </w:rPr>
            </w:pPr>
          </w:p>
        </w:tc>
        <w:tc>
          <w:tcPr>
            <w:tcW w:w="720" w:type="dxa"/>
          </w:tcPr>
          <w:p w:rsidR="0040061D" w:rsidRPr="00D03313" w:rsidRDefault="0040061D" w:rsidP="0040061D">
            <w:pPr>
              <w:spacing w:before="240"/>
              <w:jc w:val="both"/>
              <w:rPr>
                <w:rFonts w:ascii="Arial" w:hAnsi="Arial" w:cs="Arial"/>
              </w:rPr>
            </w:pPr>
            <w:r w:rsidRPr="00D03313">
              <w:rPr>
                <w:rFonts w:ascii="Arial" w:hAnsi="Arial" w:cs="Arial"/>
              </w:rPr>
              <w:t>Date</w:t>
            </w:r>
          </w:p>
        </w:tc>
        <w:tc>
          <w:tcPr>
            <w:tcW w:w="2700" w:type="dxa"/>
            <w:tcBorders>
              <w:bottom w:val="single" w:sz="4" w:space="0" w:color="auto"/>
            </w:tcBorders>
          </w:tcPr>
          <w:p w:rsidR="0040061D" w:rsidRPr="00D03313" w:rsidRDefault="0040061D" w:rsidP="0040061D">
            <w:pPr>
              <w:spacing w:before="240"/>
              <w:jc w:val="both"/>
              <w:rPr>
                <w:rFonts w:ascii="Arial" w:hAnsi="Arial" w:cs="Arial"/>
              </w:rPr>
            </w:pPr>
          </w:p>
        </w:tc>
      </w:tr>
      <w:tr w:rsidR="0040061D" w:rsidRPr="00D03313" w:rsidTr="0040061D">
        <w:trPr>
          <w:cantSplit/>
        </w:trPr>
        <w:tc>
          <w:tcPr>
            <w:tcW w:w="1242" w:type="dxa"/>
          </w:tcPr>
          <w:p w:rsidR="0040061D" w:rsidRPr="00D03313" w:rsidRDefault="0040061D" w:rsidP="0040061D">
            <w:pPr>
              <w:spacing w:before="240"/>
              <w:jc w:val="both"/>
              <w:rPr>
                <w:rFonts w:ascii="Arial" w:hAnsi="Arial" w:cs="Arial"/>
              </w:rPr>
            </w:pPr>
            <w:r w:rsidRPr="00D03313">
              <w:rPr>
                <w:rFonts w:ascii="Arial" w:hAnsi="Arial" w:cs="Arial"/>
              </w:rPr>
              <w:t xml:space="preserve">Name:   </w:t>
            </w:r>
          </w:p>
        </w:tc>
        <w:tc>
          <w:tcPr>
            <w:tcW w:w="8046" w:type="dxa"/>
            <w:gridSpan w:val="3"/>
          </w:tcPr>
          <w:p w:rsidR="0040061D" w:rsidRPr="00D03313" w:rsidRDefault="0040061D" w:rsidP="0040061D">
            <w:pPr>
              <w:jc w:val="both"/>
              <w:rPr>
                <w:rFonts w:ascii="Arial" w:hAnsi="Arial" w:cs="Arial"/>
              </w:rPr>
            </w:pPr>
          </w:p>
          <w:p w:rsidR="0040061D" w:rsidRPr="00D03313" w:rsidRDefault="0040061D" w:rsidP="0040061D">
            <w:pPr>
              <w:jc w:val="both"/>
              <w:rPr>
                <w:rFonts w:ascii="Arial" w:hAnsi="Arial" w:cs="Arial"/>
                <w:i/>
              </w:rPr>
            </w:pPr>
            <w:r w:rsidRPr="00D03313">
              <w:rPr>
                <w:rFonts w:ascii="Arial" w:hAnsi="Arial" w:cs="Arial"/>
                <w:i/>
              </w:rPr>
              <w:t>Unblinded personnel</w:t>
            </w:r>
          </w:p>
        </w:tc>
      </w:tr>
      <w:tr w:rsidR="0040061D" w:rsidRPr="00D03313" w:rsidTr="0040061D">
        <w:trPr>
          <w:cantSplit/>
        </w:trPr>
        <w:tc>
          <w:tcPr>
            <w:tcW w:w="1242" w:type="dxa"/>
          </w:tcPr>
          <w:p w:rsidR="0040061D" w:rsidRPr="00D03313" w:rsidRDefault="0040061D" w:rsidP="0040061D">
            <w:pPr>
              <w:spacing w:before="240"/>
              <w:jc w:val="both"/>
              <w:rPr>
                <w:rFonts w:ascii="Arial" w:hAnsi="Arial" w:cs="Arial"/>
              </w:rPr>
            </w:pPr>
            <w:r w:rsidRPr="00D03313">
              <w:rPr>
                <w:rFonts w:ascii="Arial" w:hAnsi="Arial" w:cs="Arial"/>
              </w:rPr>
              <w:t>Position</w:t>
            </w:r>
          </w:p>
        </w:tc>
        <w:tc>
          <w:tcPr>
            <w:tcW w:w="8046" w:type="dxa"/>
            <w:gridSpan w:val="3"/>
          </w:tcPr>
          <w:p w:rsidR="0040061D" w:rsidRPr="00D03313" w:rsidRDefault="0040061D" w:rsidP="0040061D">
            <w:pPr>
              <w:jc w:val="both"/>
              <w:rPr>
                <w:rFonts w:ascii="Arial" w:hAnsi="Arial" w:cs="Arial"/>
                <w:lang w:eastAsia="ja-JP"/>
              </w:rPr>
            </w:pPr>
          </w:p>
          <w:p w:rsidR="0040061D" w:rsidRPr="00D03313" w:rsidRDefault="0040061D" w:rsidP="0040061D">
            <w:pPr>
              <w:jc w:val="both"/>
              <w:rPr>
                <w:rFonts w:ascii="Arial" w:hAnsi="Arial" w:cs="Arial"/>
              </w:rPr>
            </w:pPr>
          </w:p>
        </w:tc>
      </w:tr>
      <w:tr w:rsidR="0040061D" w:rsidRPr="00D03313" w:rsidTr="0040061D">
        <w:trPr>
          <w:cantSplit/>
        </w:trPr>
        <w:tc>
          <w:tcPr>
            <w:tcW w:w="1242" w:type="dxa"/>
          </w:tcPr>
          <w:p w:rsidR="0040061D" w:rsidRPr="00D03313" w:rsidRDefault="0040061D" w:rsidP="0040061D">
            <w:pPr>
              <w:spacing w:before="240"/>
              <w:jc w:val="both"/>
              <w:rPr>
                <w:rFonts w:ascii="Arial" w:hAnsi="Arial" w:cs="Arial"/>
              </w:rPr>
            </w:pPr>
            <w:r w:rsidRPr="00D03313">
              <w:rPr>
                <w:rFonts w:ascii="Arial" w:hAnsi="Arial" w:cs="Arial"/>
              </w:rPr>
              <w:t>Affiliation</w:t>
            </w:r>
          </w:p>
        </w:tc>
        <w:tc>
          <w:tcPr>
            <w:tcW w:w="8046" w:type="dxa"/>
            <w:gridSpan w:val="3"/>
          </w:tcPr>
          <w:p w:rsidR="0040061D" w:rsidRPr="00D03313" w:rsidRDefault="0040061D" w:rsidP="0040061D">
            <w:pPr>
              <w:jc w:val="both"/>
              <w:rPr>
                <w:rFonts w:ascii="Arial" w:hAnsi="Arial" w:cs="Arial"/>
                <w:lang w:eastAsia="ja-JP"/>
              </w:rPr>
            </w:pPr>
          </w:p>
        </w:tc>
      </w:tr>
    </w:tbl>
    <w:p w:rsidR="0040061D" w:rsidRPr="00D03313" w:rsidRDefault="0040061D" w:rsidP="0040061D">
      <w:pPr>
        <w:jc w:val="both"/>
        <w:rPr>
          <w:rFonts w:ascii="Arial" w:hAnsi="Arial" w:cs="Arial"/>
          <w:lang w:eastAsia="ja-JP"/>
        </w:rPr>
      </w:pPr>
    </w:p>
    <w:p w:rsidR="0040061D" w:rsidRPr="00D03313" w:rsidRDefault="00806EFC" w:rsidP="0040061D">
      <w:pPr>
        <w:rPr>
          <w:rFonts w:ascii="Arial" w:hAnsi="Arial" w:cs="Arial"/>
          <w:b/>
          <w:lang w:eastAsia="ja-JP"/>
        </w:rPr>
      </w:pPr>
      <w:r w:rsidRPr="00D03313">
        <w:rPr>
          <w:rFonts w:ascii="Arial" w:hAnsi="Arial" w:cs="Arial"/>
          <w:b/>
          <w:lang w:eastAsia="ja-JP"/>
        </w:rPr>
        <w:t>RESPONSIBLE PERSON FOR PHARMACOVIGILANCE</w:t>
      </w:r>
    </w:p>
    <w:tbl>
      <w:tblPr>
        <w:tblW w:w="9288" w:type="dxa"/>
        <w:tblLayout w:type="fixed"/>
        <w:tblLook w:val="0000" w:firstRow="0" w:lastRow="0" w:firstColumn="0" w:lastColumn="0" w:noHBand="0" w:noVBand="0"/>
      </w:tblPr>
      <w:tblGrid>
        <w:gridCol w:w="1242"/>
        <w:gridCol w:w="4626"/>
        <w:gridCol w:w="720"/>
        <w:gridCol w:w="2700"/>
      </w:tblGrid>
      <w:tr w:rsidR="0040061D" w:rsidRPr="00D03313" w:rsidTr="0040061D">
        <w:tc>
          <w:tcPr>
            <w:tcW w:w="1242" w:type="dxa"/>
          </w:tcPr>
          <w:p w:rsidR="0040061D" w:rsidRPr="00D03313" w:rsidRDefault="0040061D" w:rsidP="0040061D">
            <w:pPr>
              <w:spacing w:before="240"/>
              <w:jc w:val="both"/>
              <w:rPr>
                <w:rFonts w:ascii="Arial" w:hAnsi="Arial" w:cs="Arial"/>
              </w:rPr>
            </w:pPr>
            <w:r w:rsidRPr="00D03313">
              <w:rPr>
                <w:rFonts w:ascii="Arial" w:hAnsi="Arial" w:cs="Arial"/>
              </w:rPr>
              <w:t>Signature</w:t>
            </w:r>
          </w:p>
        </w:tc>
        <w:tc>
          <w:tcPr>
            <w:tcW w:w="4626" w:type="dxa"/>
            <w:tcBorders>
              <w:bottom w:val="single" w:sz="4" w:space="0" w:color="auto"/>
            </w:tcBorders>
          </w:tcPr>
          <w:p w:rsidR="0040061D" w:rsidRPr="00D03313" w:rsidRDefault="0040061D" w:rsidP="0040061D">
            <w:pPr>
              <w:spacing w:before="240"/>
              <w:jc w:val="both"/>
              <w:rPr>
                <w:rFonts w:ascii="Arial" w:hAnsi="Arial" w:cs="Arial"/>
              </w:rPr>
            </w:pPr>
          </w:p>
        </w:tc>
        <w:tc>
          <w:tcPr>
            <w:tcW w:w="720" w:type="dxa"/>
          </w:tcPr>
          <w:p w:rsidR="0040061D" w:rsidRPr="00D03313" w:rsidRDefault="0040061D" w:rsidP="0040061D">
            <w:pPr>
              <w:spacing w:before="240"/>
              <w:jc w:val="both"/>
              <w:rPr>
                <w:rFonts w:ascii="Arial" w:hAnsi="Arial" w:cs="Arial"/>
              </w:rPr>
            </w:pPr>
            <w:r w:rsidRPr="00D03313">
              <w:rPr>
                <w:rFonts w:ascii="Arial" w:hAnsi="Arial" w:cs="Arial"/>
              </w:rPr>
              <w:t>Date</w:t>
            </w:r>
          </w:p>
        </w:tc>
        <w:tc>
          <w:tcPr>
            <w:tcW w:w="2700" w:type="dxa"/>
            <w:tcBorders>
              <w:bottom w:val="single" w:sz="4" w:space="0" w:color="auto"/>
            </w:tcBorders>
          </w:tcPr>
          <w:p w:rsidR="0040061D" w:rsidRPr="00D03313" w:rsidRDefault="0040061D" w:rsidP="0040061D">
            <w:pPr>
              <w:spacing w:before="240"/>
              <w:jc w:val="both"/>
              <w:rPr>
                <w:rFonts w:ascii="Arial" w:hAnsi="Arial" w:cs="Arial"/>
              </w:rPr>
            </w:pPr>
          </w:p>
        </w:tc>
      </w:tr>
      <w:tr w:rsidR="0040061D" w:rsidRPr="00D03313" w:rsidTr="0040061D">
        <w:trPr>
          <w:cantSplit/>
        </w:trPr>
        <w:tc>
          <w:tcPr>
            <w:tcW w:w="1242" w:type="dxa"/>
          </w:tcPr>
          <w:p w:rsidR="0040061D" w:rsidRPr="00D03313" w:rsidRDefault="0040061D" w:rsidP="0040061D">
            <w:pPr>
              <w:spacing w:before="240"/>
              <w:jc w:val="both"/>
              <w:rPr>
                <w:rFonts w:ascii="Arial" w:hAnsi="Arial" w:cs="Arial"/>
              </w:rPr>
            </w:pPr>
            <w:r w:rsidRPr="00D03313">
              <w:rPr>
                <w:rFonts w:ascii="Arial" w:hAnsi="Arial" w:cs="Arial"/>
              </w:rPr>
              <w:t xml:space="preserve">Name:   </w:t>
            </w:r>
          </w:p>
        </w:tc>
        <w:tc>
          <w:tcPr>
            <w:tcW w:w="8046" w:type="dxa"/>
            <w:gridSpan w:val="3"/>
          </w:tcPr>
          <w:p w:rsidR="0040061D" w:rsidRPr="00D03313" w:rsidRDefault="0040061D" w:rsidP="0040061D">
            <w:pPr>
              <w:jc w:val="both"/>
              <w:rPr>
                <w:rFonts w:ascii="Arial" w:hAnsi="Arial" w:cs="Arial"/>
              </w:rPr>
            </w:pPr>
          </w:p>
          <w:p w:rsidR="0040061D" w:rsidRPr="00D03313" w:rsidRDefault="0040061D" w:rsidP="0040061D">
            <w:pPr>
              <w:jc w:val="both"/>
              <w:rPr>
                <w:rFonts w:ascii="Arial" w:hAnsi="Arial" w:cs="Arial"/>
              </w:rPr>
            </w:pPr>
          </w:p>
        </w:tc>
      </w:tr>
      <w:tr w:rsidR="0040061D" w:rsidRPr="00D03313" w:rsidTr="0040061D">
        <w:trPr>
          <w:cantSplit/>
        </w:trPr>
        <w:tc>
          <w:tcPr>
            <w:tcW w:w="1242" w:type="dxa"/>
          </w:tcPr>
          <w:p w:rsidR="0040061D" w:rsidRPr="00D03313" w:rsidRDefault="0040061D" w:rsidP="0040061D">
            <w:pPr>
              <w:spacing w:before="240"/>
              <w:jc w:val="both"/>
              <w:rPr>
                <w:rFonts w:ascii="Arial" w:hAnsi="Arial" w:cs="Arial"/>
              </w:rPr>
            </w:pPr>
            <w:r w:rsidRPr="00D03313">
              <w:rPr>
                <w:rFonts w:ascii="Arial" w:hAnsi="Arial" w:cs="Arial"/>
              </w:rPr>
              <w:t>Affiliation:</w:t>
            </w:r>
          </w:p>
        </w:tc>
        <w:tc>
          <w:tcPr>
            <w:tcW w:w="8046" w:type="dxa"/>
            <w:gridSpan w:val="3"/>
          </w:tcPr>
          <w:p w:rsidR="0040061D" w:rsidRPr="00D03313" w:rsidRDefault="0040061D" w:rsidP="0040061D">
            <w:pPr>
              <w:jc w:val="both"/>
              <w:rPr>
                <w:rFonts w:ascii="Arial" w:hAnsi="Arial" w:cs="Arial"/>
                <w:i/>
                <w:lang w:eastAsia="ja-JP"/>
              </w:rPr>
            </w:pPr>
          </w:p>
          <w:p w:rsidR="0040061D" w:rsidRPr="00D03313" w:rsidRDefault="0040061D" w:rsidP="0040061D">
            <w:pPr>
              <w:jc w:val="both"/>
              <w:rPr>
                <w:rFonts w:ascii="Arial" w:hAnsi="Arial" w:cs="Arial"/>
                <w:i/>
              </w:rPr>
            </w:pPr>
          </w:p>
        </w:tc>
      </w:tr>
    </w:tbl>
    <w:p w:rsidR="0040061D" w:rsidRPr="00D03313" w:rsidRDefault="0040061D" w:rsidP="0040061D">
      <w:pPr>
        <w:pStyle w:val="Text"/>
        <w:spacing w:after="0" w:line="240" w:lineRule="auto"/>
        <w:jc w:val="both"/>
        <w:rPr>
          <w:rFonts w:ascii="Arial" w:hAnsi="Arial" w:cs="Arial"/>
          <w:i/>
          <w:sz w:val="22"/>
          <w:szCs w:val="22"/>
        </w:rPr>
      </w:pPr>
    </w:p>
    <w:p w:rsidR="0040061D" w:rsidRPr="00D03313" w:rsidRDefault="00806EFC" w:rsidP="0040061D">
      <w:pPr>
        <w:jc w:val="both"/>
        <w:rPr>
          <w:rFonts w:ascii="Arial" w:hAnsi="Arial" w:cs="Arial"/>
          <w:b/>
        </w:rPr>
      </w:pPr>
      <w:r w:rsidRPr="00D03313">
        <w:rPr>
          <w:rFonts w:ascii="Arial" w:hAnsi="Arial" w:cs="Arial"/>
          <w:b/>
        </w:rPr>
        <w:t>OTHER</w:t>
      </w:r>
    </w:p>
    <w:tbl>
      <w:tblPr>
        <w:tblW w:w="9288" w:type="dxa"/>
        <w:tblLayout w:type="fixed"/>
        <w:tblLook w:val="0000" w:firstRow="0" w:lastRow="0" w:firstColumn="0" w:lastColumn="0" w:noHBand="0" w:noVBand="0"/>
      </w:tblPr>
      <w:tblGrid>
        <w:gridCol w:w="1242"/>
        <w:gridCol w:w="4626"/>
        <w:gridCol w:w="720"/>
        <w:gridCol w:w="2700"/>
      </w:tblGrid>
      <w:tr w:rsidR="0040061D" w:rsidRPr="00D03313" w:rsidTr="0040061D">
        <w:tc>
          <w:tcPr>
            <w:tcW w:w="1242" w:type="dxa"/>
          </w:tcPr>
          <w:p w:rsidR="0040061D" w:rsidRPr="00D03313" w:rsidRDefault="0040061D" w:rsidP="0040061D">
            <w:pPr>
              <w:spacing w:before="240"/>
              <w:jc w:val="both"/>
              <w:rPr>
                <w:rFonts w:ascii="Arial" w:hAnsi="Arial" w:cs="Arial"/>
              </w:rPr>
            </w:pPr>
            <w:r w:rsidRPr="00D03313">
              <w:rPr>
                <w:rFonts w:ascii="Arial" w:hAnsi="Arial" w:cs="Arial"/>
              </w:rPr>
              <w:t>Signature</w:t>
            </w:r>
          </w:p>
        </w:tc>
        <w:tc>
          <w:tcPr>
            <w:tcW w:w="4626" w:type="dxa"/>
            <w:tcBorders>
              <w:bottom w:val="single" w:sz="4" w:space="0" w:color="auto"/>
            </w:tcBorders>
          </w:tcPr>
          <w:p w:rsidR="0040061D" w:rsidRPr="00D03313" w:rsidRDefault="0040061D" w:rsidP="0040061D">
            <w:pPr>
              <w:spacing w:before="240"/>
              <w:jc w:val="both"/>
              <w:rPr>
                <w:rFonts w:ascii="Arial" w:hAnsi="Arial" w:cs="Arial"/>
              </w:rPr>
            </w:pPr>
          </w:p>
        </w:tc>
        <w:tc>
          <w:tcPr>
            <w:tcW w:w="720" w:type="dxa"/>
          </w:tcPr>
          <w:p w:rsidR="0040061D" w:rsidRPr="00D03313" w:rsidRDefault="0040061D" w:rsidP="0040061D">
            <w:pPr>
              <w:spacing w:before="240"/>
              <w:jc w:val="both"/>
              <w:rPr>
                <w:rFonts w:ascii="Arial" w:hAnsi="Arial" w:cs="Arial"/>
              </w:rPr>
            </w:pPr>
            <w:r w:rsidRPr="00D03313">
              <w:rPr>
                <w:rFonts w:ascii="Arial" w:hAnsi="Arial" w:cs="Arial"/>
              </w:rPr>
              <w:t>Date</w:t>
            </w:r>
          </w:p>
        </w:tc>
        <w:tc>
          <w:tcPr>
            <w:tcW w:w="2700" w:type="dxa"/>
            <w:tcBorders>
              <w:bottom w:val="single" w:sz="4" w:space="0" w:color="auto"/>
            </w:tcBorders>
          </w:tcPr>
          <w:p w:rsidR="0040061D" w:rsidRPr="00D03313" w:rsidRDefault="0040061D" w:rsidP="0040061D">
            <w:pPr>
              <w:spacing w:before="240"/>
              <w:jc w:val="both"/>
              <w:rPr>
                <w:rFonts w:ascii="Arial" w:hAnsi="Arial" w:cs="Arial"/>
              </w:rPr>
            </w:pPr>
          </w:p>
        </w:tc>
      </w:tr>
      <w:tr w:rsidR="0040061D" w:rsidRPr="00D03313" w:rsidTr="0040061D">
        <w:trPr>
          <w:cantSplit/>
        </w:trPr>
        <w:tc>
          <w:tcPr>
            <w:tcW w:w="1242" w:type="dxa"/>
          </w:tcPr>
          <w:p w:rsidR="0040061D" w:rsidRPr="00D03313" w:rsidRDefault="0040061D" w:rsidP="0040061D">
            <w:pPr>
              <w:spacing w:before="240"/>
              <w:jc w:val="both"/>
              <w:rPr>
                <w:rFonts w:ascii="Arial" w:hAnsi="Arial" w:cs="Arial"/>
              </w:rPr>
            </w:pPr>
            <w:r w:rsidRPr="00D03313">
              <w:rPr>
                <w:rFonts w:ascii="Arial" w:hAnsi="Arial" w:cs="Arial"/>
              </w:rPr>
              <w:t xml:space="preserve">Name:   </w:t>
            </w:r>
          </w:p>
        </w:tc>
        <w:tc>
          <w:tcPr>
            <w:tcW w:w="8046" w:type="dxa"/>
            <w:gridSpan w:val="3"/>
          </w:tcPr>
          <w:p w:rsidR="0040061D" w:rsidRPr="00D03313" w:rsidRDefault="0040061D" w:rsidP="0040061D">
            <w:pPr>
              <w:jc w:val="both"/>
              <w:rPr>
                <w:rFonts w:ascii="Arial" w:hAnsi="Arial" w:cs="Arial"/>
              </w:rPr>
            </w:pPr>
          </w:p>
          <w:p w:rsidR="0040061D" w:rsidRPr="00D03313" w:rsidRDefault="0040061D" w:rsidP="0040061D">
            <w:pPr>
              <w:jc w:val="both"/>
              <w:rPr>
                <w:rFonts w:ascii="Arial" w:hAnsi="Arial" w:cs="Arial"/>
                <w:i/>
              </w:rPr>
            </w:pPr>
            <w:r w:rsidRPr="00D03313">
              <w:rPr>
                <w:rFonts w:ascii="Arial" w:hAnsi="Arial" w:cs="Arial"/>
                <w:i/>
              </w:rPr>
              <w:t>Unblinded personnel</w:t>
            </w:r>
          </w:p>
        </w:tc>
      </w:tr>
      <w:tr w:rsidR="0040061D" w:rsidRPr="00D03313" w:rsidTr="0040061D">
        <w:trPr>
          <w:cantSplit/>
        </w:trPr>
        <w:tc>
          <w:tcPr>
            <w:tcW w:w="1242" w:type="dxa"/>
          </w:tcPr>
          <w:p w:rsidR="0040061D" w:rsidRPr="00D03313" w:rsidRDefault="0040061D" w:rsidP="0040061D">
            <w:pPr>
              <w:spacing w:before="240"/>
              <w:jc w:val="both"/>
              <w:rPr>
                <w:rFonts w:ascii="Arial" w:hAnsi="Arial" w:cs="Arial"/>
              </w:rPr>
            </w:pPr>
            <w:r w:rsidRPr="00D03313">
              <w:rPr>
                <w:rFonts w:ascii="Arial" w:hAnsi="Arial" w:cs="Arial"/>
              </w:rPr>
              <w:t>Position</w:t>
            </w:r>
          </w:p>
        </w:tc>
        <w:tc>
          <w:tcPr>
            <w:tcW w:w="8046" w:type="dxa"/>
            <w:gridSpan w:val="3"/>
          </w:tcPr>
          <w:p w:rsidR="0040061D" w:rsidRPr="00D03313" w:rsidRDefault="0040061D" w:rsidP="0040061D">
            <w:pPr>
              <w:jc w:val="both"/>
              <w:rPr>
                <w:rFonts w:ascii="Arial" w:hAnsi="Arial" w:cs="Arial"/>
              </w:rPr>
            </w:pPr>
          </w:p>
        </w:tc>
      </w:tr>
      <w:tr w:rsidR="0040061D" w:rsidRPr="00D03313" w:rsidTr="0040061D">
        <w:trPr>
          <w:cantSplit/>
        </w:trPr>
        <w:tc>
          <w:tcPr>
            <w:tcW w:w="1242" w:type="dxa"/>
          </w:tcPr>
          <w:p w:rsidR="0040061D" w:rsidRPr="00D03313" w:rsidRDefault="0040061D" w:rsidP="0040061D">
            <w:pPr>
              <w:spacing w:before="240"/>
              <w:jc w:val="both"/>
              <w:rPr>
                <w:rFonts w:ascii="Arial" w:hAnsi="Arial" w:cs="Arial"/>
              </w:rPr>
            </w:pPr>
            <w:r w:rsidRPr="00D03313">
              <w:rPr>
                <w:rFonts w:ascii="Arial" w:hAnsi="Arial" w:cs="Arial"/>
              </w:rPr>
              <w:t>Affiliation</w:t>
            </w:r>
          </w:p>
        </w:tc>
        <w:tc>
          <w:tcPr>
            <w:tcW w:w="8046" w:type="dxa"/>
            <w:gridSpan w:val="3"/>
          </w:tcPr>
          <w:p w:rsidR="0040061D" w:rsidRPr="00D03313" w:rsidRDefault="0040061D" w:rsidP="0040061D">
            <w:pPr>
              <w:jc w:val="both"/>
              <w:rPr>
                <w:rFonts w:ascii="Arial" w:hAnsi="Arial" w:cs="Arial"/>
                <w:lang w:eastAsia="ja-JP"/>
              </w:rPr>
            </w:pPr>
          </w:p>
        </w:tc>
      </w:tr>
    </w:tbl>
    <w:p w:rsidR="00286F73" w:rsidRPr="00D03313" w:rsidRDefault="00286F73" w:rsidP="00690AFB">
      <w:pPr>
        <w:spacing w:after="0"/>
        <w:jc w:val="right"/>
        <w:rPr>
          <w:rFonts w:ascii="Arial" w:hAnsi="Arial" w:cs="Arial"/>
          <w:color w:val="0000FF"/>
        </w:rPr>
      </w:pPr>
    </w:p>
    <w:sectPr w:rsidR="00286F73" w:rsidRPr="00D03313" w:rsidSect="00E52495">
      <w:headerReference w:type="default" r:id="rId9"/>
      <w:footerReference w:type="default" r:id="rId10"/>
      <w:headerReference w:type="first" r:id="rId11"/>
      <w:footerReference w:type="first" r:id="rId12"/>
      <w:pgSz w:w="11907" w:h="16840" w:code="9"/>
      <w:pgMar w:top="980" w:right="1440" w:bottom="1440" w:left="1276"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313" w:rsidRDefault="00D03313" w:rsidP="00396818">
      <w:pPr>
        <w:spacing w:after="0" w:line="240" w:lineRule="auto"/>
      </w:pPr>
      <w:r>
        <w:separator/>
      </w:r>
    </w:p>
    <w:p w:rsidR="00D03313" w:rsidRDefault="00D03313"/>
  </w:endnote>
  <w:endnote w:type="continuationSeparator" w:id="0">
    <w:p w:rsidR="00D03313" w:rsidRDefault="00D03313" w:rsidP="00396818">
      <w:pPr>
        <w:spacing w:after="0" w:line="240" w:lineRule="auto"/>
      </w:pPr>
      <w:r>
        <w:continuationSeparator/>
      </w:r>
    </w:p>
    <w:p w:rsidR="00D03313" w:rsidRDefault="00D03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3" w:rsidRPr="00690AFB" w:rsidRDefault="00126AE9" w:rsidP="00690AFB">
    <w:pPr>
      <w:spacing w:after="0"/>
      <w:rPr>
        <w:rFonts w:ascii="Arial" w:hAnsi="Arial" w:cs="Arial"/>
        <w:iCs/>
        <w:color w:val="0000FF"/>
        <w:sz w:val="20"/>
        <w:szCs w:val="20"/>
      </w:rPr>
    </w:pPr>
    <w:r>
      <w:rPr>
        <w:rFonts w:ascii="Arial" w:hAnsi="Arial" w:cs="Arial"/>
        <w:iCs/>
        <w:color w:val="0000FF"/>
        <w:sz w:val="20"/>
        <w:szCs w:val="20"/>
      </w:rPr>
      <w:t xml:space="preserve">Appendix 1 SOP S-1004 </w:t>
    </w:r>
    <w:r w:rsidR="00D03313" w:rsidRPr="00690AFB">
      <w:rPr>
        <w:rFonts w:ascii="Arial" w:hAnsi="Arial" w:cs="Arial"/>
        <w:iCs/>
        <w:color w:val="0000FF"/>
        <w:sz w:val="20"/>
        <w:szCs w:val="20"/>
      </w:rPr>
      <w:t xml:space="preserve">Development Safety Update Report for </w:t>
    </w:r>
    <w:r>
      <w:rPr>
        <w:rFonts w:ascii="Arial" w:hAnsi="Arial" w:cs="Arial"/>
        <w:iCs/>
        <w:color w:val="0000FF"/>
        <w:sz w:val="20"/>
        <w:szCs w:val="20"/>
      </w:rPr>
      <w:t>V11 Aug 2021</w:t>
    </w:r>
    <w:r w:rsidR="00557B8D">
      <w:rPr>
        <w:rFonts w:ascii="Arial" w:hAnsi="Arial" w:cs="Arial"/>
        <w:iCs/>
        <w:color w:val="0000FF"/>
        <w:sz w:val="20"/>
        <w:szCs w:val="20"/>
      </w:rPr>
      <w:t xml:space="preserve">        </w:t>
    </w:r>
    <w:r>
      <w:rPr>
        <w:rFonts w:ascii="Arial" w:hAnsi="Arial" w:cs="Arial"/>
        <w:iCs/>
        <w:color w:val="0000FF"/>
        <w:sz w:val="20"/>
        <w:szCs w:val="20"/>
      </w:rPr>
      <w:t xml:space="preserve">          </w:t>
    </w:r>
    <w:r w:rsidR="00557B8D">
      <w:rPr>
        <w:rFonts w:ascii="Arial" w:hAnsi="Arial" w:cs="Arial"/>
        <w:iCs/>
        <w:color w:val="0000FF"/>
        <w:sz w:val="20"/>
        <w:szCs w:val="20"/>
      </w:rPr>
      <w:t xml:space="preserve">   </w:t>
    </w:r>
    <w:r w:rsidR="00D03313" w:rsidRPr="00690AFB">
      <w:rPr>
        <w:rFonts w:ascii="Arial" w:hAnsi="Arial" w:cs="Arial"/>
        <w:iCs/>
        <w:color w:val="0000FF"/>
        <w:sz w:val="20"/>
        <w:szCs w:val="20"/>
      </w:rPr>
      <w:t>Page x of y</w:t>
    </w:r>
  </w:p>
  <w:p w:rsidR="00D03313" w:rsidRPr="00690AFB" w:rsidRDefault="00D03313" w:rsidP="00690AFB">
    <w:pPr>
      <w:spacing w:after="0"/>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3" w:rsidRPr="008F1E2C" w:rsidRDefault="00D03313">
    <w:pPr>
      <w:pStyle w:val="Footer"/>
      <w:rPr>
        <w:rFonts w:ascii="Arial" w:hAnsi="Arial" w:cs="Arial"/>
        <w:sz w:val="16"/>
        <w:szCs w:val="16"/>
      </w:rPr>
    </w:pPr>
    <w:r w:rsidRPr="008F1E2C">
      <w:rPr>
        <w:rFonts w:ascii="Arial" w:hAnsi="Arial" w:cs="Arial"/>
        <w:sz w:val="16"/>
        <w:szCs w:val="16"/>
      </w:rPr>
      <w:t>SOP S-1004 UHL. Appendix 1 DSUR Template V</w:t>
    </w:r>
    <w:r w:rsidR="008F1E2C" w:rsidRPr="008F1E2C">
      <w:rPr>
        <w:rFonts w:ascii="Arial" w:hAnsi="Arial" w:cs="Arial"/>
        <w:sz w:val="16"/>
        <w:szCs w:val="16"/>
      </w:rPr>
      <w:t xml:space="preserve">ersion </w:t>
    </w:r>
    <w:r w:rsidR="00211787">
      <w:rPr>
        <w:rFonts w:ascii="Arial" w:hAnsi="Arial" w:cs="Arial"/>
        <w:sz w:val="16"/>
        <w:szCs w:val="16"/>
      </w:rPr>
      <w:t>8</w:t>
    </w:r>
    <w:r w:rsidR="00AB117A">
      <w:rPr>
        <w:rFonts w:ascii="Arial" w:hAnsi="Arial" w:cs="Arial"/>
        <w:sz w:val="16"/>
        <w:szCs w:val="16"/>
      </w:rPr>
      <w:t xml:space="preserve"> </w:t>
    </w:r>
    <w:r w:rsidR="00A949D6">
      <w:rPr>
        <w:rFonts w:ascii="Arial" w:hAnsi="Arial" w:cs="Arial"/>
        <w:sz w:val="16"/>
        <w:szCs w:val="16"/>
      </w:rPr>
      <w:t>October</w:t>
    </w:r>
    <w:r w:rsidR="00AB117A">
      <w:rPr>
        <w:rFonts w:ascii="Arial" w:hAnsi="Arial" w:cs="Arial"/>
        <w:sz w:val="16"/>
        <w:szCs w:val="16"/>
      </w:rPr>
      <w:t xml:space="preserve"> 201</w:t>
    </w:r>
    <w:r w:rsidR="00211787">
      <w:rPr>
        <w:rFonts w:ascii="Arial" w:hAnsi="Arial" w:cs="Arial"/>
        <w:sz w:val="16"/>
        <w:szCs w:val="16"/>
      </w:rPr>
      <w:t>8</w:t>
    </w:r>
  </w:p>
  <w:p w:rsidR="00D03313" w:rsidRPr="00752325" w:rsidRDefault="00D03313" w:rsidP="00752325">
    <w:pPr>
      <w:spacing w:after="0"/>
      <w:rPr>
        <w:rFonts w:ascii="Arial" w:hAnsi="Arial" w:cs="Arial"/>
        <w:iCs/>
        <w:sz w:val="20"/>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313" w:rsidRDefault="00D03313" w:rsidP="00396818">
      <w:pPr>
        <w:spacing w:after="0" w:line="240" w:lineRule="auto"/>
      </w:pPr>
      <w:r>
        <w:separator/>
      </w:r>
    </w:p>
    <w:p w:rsidR="00D03313" w:rsidRDefault="00D03313"/>
  </w:footnote>
  <w:footnote w:type="continuationSeparator" w:id="0">
    <w:p w:rsidR="00D03313" w:rsidRDefault="00D03313" w:rsidP="00396818">
      <w:pPr>
        <w:spacing w:after="0" w:line="240" w:lineRule="auto"/>
      </w:pPr>
      <w:r>
        <w:continuationSeparator/>
      </w:r>
    </w:p>
    <w:p w:rsidR="00D03313" w:rsidRDefault="00D033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3" w:rsidRDefault="00E52495">
    <w:pPr>
      <w:pStyle w:val="Header"/>
    </w:pPr>
    <w:r w:rsidRPr="00484020">
      <w:rPr>
        <w:b/>
        <w:bCs/>
        <w:noProof/>
        <w:sz w:val="32"/>
        <w:szCs w:val="32"/>
      </w:rPr>
      <w:drawing>
        <wp:inline distT="0" distB="0" distL="0" distR="0" wp14:anchorId="14A5AFDA" wp14:editId="335802E8">
          <wp:extent cx="1511047" cy="688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047" cy="688975"/>
                  </a:xfrm>
                  <a:prstGeom prst="rect">
                    <a:avLst/>
                  </a:prstGeom>
                  <a:noFill/>
                </pic:spPr>
              </pic:pic>
            </a:graphicData>
          </a:graphic>
        </wp:inline>
      </w:drawing>
    </w:r>
    <w:r w:rsidR="00AB117A">
      <w:t xml:space="preserve">                                                             </w:t>
    </w:r>
    <w:r w:rsidR="00D844BE">
      <w:t xml:space="preserve">                           </w:t>
    </w:r>
    <w:r w:rsidR="00AB117A">
      <w:t xml:space="preserve">      </w:t>
    </w:r>
    <w:r w:rsidR="00AB117A">
      <w:rPr>
        <w:noProof/>
      </w:rPr>
      <w:drawing>
        <wp:inline distT="0" distB="0" distL="0" distR="0" wp14:anchorId="7E6273F9" wp14:editId="2208066E">
          <wp:extent cx="132092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20920" cy="6667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3" w:rsidRDefault="00D03313" w:rsidP="006A02F2">
    <w:pPr>
      <w:pStyle w:val="Header"/>
    </w:pPr>
    <w:r>
      <w:t xml:space="preserve"> </w:t>
    </w:r>
    <w:r w:rsidR="00211787" w:rsidRPr="00484020">
      <w:rPr>
        <w:b/>
        <w:bCs/>
        <w:noProof/>
        <w:sz w:val="32"/>
        <w:szCs w:val="32"/>
      </w:rPr>
      <w:drawing>
        <wp:inline distT="0" distB="0" distL="0" distR="0" wp14:anchorId="28EB5DE3" wp14:editId="687DA295">
          <wp:extent cx="1511047"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047" cy="688975"/>
                  </a:xfrm>
                  <a:prstGeom prst="rect">
                    <a:avLst/>
                  </a:prstGeom>
                  <a:noFill/>
                </pic:spPr>
              </pic:pic>
            </a:graphicData>
          </a:graphic>
        </wp:inline>
      </w:drawing>
    </w:r>
    <w:r>
      <w:t xml:space="preserve">  </w:t>
    </w:r>
    <w:r w:rsidR="00AB117A">
      <w:t xml:space="preserve">                                                                </w:t>
    </w:r>
    <w:r w:rsidR="00AB117A">
      <w:rPr>
        <w:noProof/>
      </w:rPr>
      <w:drawing>
        <wp:inline distT="0" distB="0" distL="0" distR="0" wp14:anchorId="36D31528" wp14:editId="5ADF7001">
          <wp:extent cx="132092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20920" cy="666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DF4"/>
    <w:multiLevelType w:val="hybridMultilevel"/>
    <w:tmpl w:val="E174DCD4"/>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505"/>
        </w:tabs>
        <w:ind w:left="505" w:hanging="360"/>
      </w:pPr>
      <w:rPr>
        <w:rFonts w:ascii="Courier New" w:hAnsi="Courier New" w:cs="Courier New" w:hint="default"/>
      </w:rPr>
    </w:lvl>
    <w:lvl w:ilvl="2" w:tplc="04090005" w:tentative="1">
      <w:start w:val="1"/>
      <w:numFmt w:val="bullet"/>
      <w:lvlText w:val=""/>
      <w:lvlJc w:val="left"/>
      <w:pPr>
        <w:tabs>
          <w:tab w:val="num" w:pos="1225"/>
        </w:tabs>
        <w:ind w:left="1225" w:hanging="360"/>
      </w:pPr>
      <w:rPr>
        <w:rFonts w:ascii="Wingdings" w:hAnsi="Wingdings" w:hint="default"/>
      </w:rPr>
    </w:lvl>
    <w:lvl w:ilvl="3" w:tplc="04090001" w:tentative="1">
      <w:start w:val="1"/>
      <w:numFmt w:val="bullet"/>
      <w:lvlText w:val=""/>
      <w:lvlJc w:val="left"/>
      <w:pPr>
        <w:tabs>
          <w:tab w:val="num" w:pos="1945"/>
        </w:tabs>
        <w:ind w:left="1945" w:hanging="360"/>
      </w:pPr>
      <w:rPr>
        <w:rFonts w:ascii="Symbol" w:hAnsi="Symbol" w:hint="default"/>
      </w:rPr>
    </w:lvl>
    <w:lvl w:ilvl="4" w:tplc="04090003" w:tentative="1">
      <w:start w:val="1"/>
      <w:numFmt w:val="bullet"/>
      <w:lvlText w:val="o"/>
      <w:lvlJc w:val="left"/>
      <w:pPr>
        <w:tabs>
          <w:tab w:val="num" w:pos="2665"/>
        </w:tabs>
        <w:ind w:left="2665" w:hanging="360"/>
      </w:pPr>
      <w:rPr>
        <w:rFonts w:ascii="Courier New" w:hAnsi="Courier New" w:cs="Courier New" w:hint="default"/>
      </w:rPr>
    </w:lvl>
    <w:lvl w:ilvl="5" w:tplc="04090005" w:tentative="1">
      <w:start w:val="1"/>
      <w:numFmt w:val="bullet"/>
      <w:lvlText w:val=""/>
      <w:lvlJc w:val="left"/>
      <w:pPr>
        <w:tabs>
          <w:tab w:val="num" w:pos="3385"/>
        </w:tabs>
        <w:ind w:left="3385" w:hanging="360"/>
      </w:pPr>
      <w:rPr>
        <w:rFonts w:ascii="Wingdings" w:hAnsi="Wingdings" w:hint="default"/>
      </w:rPr>
    </w:lvl>
    <w:lvl w:ilvl="6" w:tplc="04090001" w:tentative="1">
      <w:start w:val="1"/>
      <w:numFmt w:val="bullet"/>
      <w:lvlText w:val=""/>
      <w:lvlJc w:val="left"/>
      <w:pPr>
        <w:tabs>
          <w:tab w:val="num" w:pos="4105"/>
        </w:tabs>
        <w:ind w:left="4105" w:hanging="360"/>
      </w:pPr>
      <w:rPr>
        <w:rFonts w:ascii="Symbol" w:hAnsi="Symbol" w:hint="default"/>
      </w:rPr>
    </w:lvl>
    <w:lvl w:ilvl="7" w:tplc="04090003" w:tentative="1">
      <w:start w:val="1"/>
      <w:numFmt w:val="bullet"/>
      <w:lvlText w:val="o"/>
      <w:lvlJc w:val="left"/>
      <w:pPr>
        <w:tabs>
          <w:tab w:val="num" w:pos="4825"/>
        </w:tabs>
        <w:ind w:left="4825" w:hanging="360"/>
      </w:pPr>
      <w:rPr>
        <w:rFonts w:ascii="Courier New" w:hAnsi="Courier New" w:cs="Courier New" w:hint="default"/>
      </w:rPr>
    </w:lvl>
    <w:lvl w:ilvl="8" w:tplc="04090005" w:tentative="1">
      <w:start w:val="1"/>
      <w:numFmt w:val="bullet"/>
      <w:lvlText w:val=""/>
      <w:lvlJc w:val="left"/>
      <w:pPr>
        <w:tabs>
          <w:tab w:val="num" w:pos="5545"/>
        </w:tabs>
        <w:ind w:left="5545" w:hanging="360"/>
      </w:pPr>
      <w:rPr>
        <w:rFonts w:ascii="Wingdings" w:hAnsi="Wingdings" w:hint="default"/>
      </w:rPr>
    </w:lvl>
  </w:abstractNum>
  <w:abstractNum w:abstractNumId="1">
    <w:nsid w:val="032C58CB"/>
    <w:multiLevelType w:val="hybridMultilevel"/>
    <w:tmpl w:val="7050075E"/>
    <w:lvl w:ilvl="0" w:tplc="1026C8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625"/>
        </w:tabs>
        <w:ind w:left="625" w:hanging="360"/>
      </w:pPr>
      <w:rPr>
        <w:rFonts w:ascii="Courier New" w:hAnsi="Courier New" w:cs="Courier New" w:hint="default"/>
      </w:rPr>
    </w:lvl>
    <w:lvl w:ilvl="2" w:tplc="04090005" w:tentative="1">
      <w:start w:val="1"/>
      <w:numFmt w:val="bullet"/>
      <w:lvlText w:val=""/>
      <w:lvlJc w:val="left"/>
      <w:pPr>
        <w:tabs>
          <w:tab w:val="num" w:pos="1345"/>
        </w:tabs>
        <w:ind w:left="1345" w:hanging="360"/>
      </w:pPr>
      <w:rPr>
        <w:rFonts w:ascii="Wingdings" w:hAnsi="Wingdings" w:hint="default"/>
      </w:rPr>
    </w:lvl>
    <w:lvl w:ilvl="3" w:tplc="04090001" w:tentative="1">
      <w:start w:val="1"/>
      <w:numFmt w:val="bullet"/>
      <w:lvlText w:val=""/>
      <w:lvlJc w:val="left"/>
      <w:pPr>
        <w:tabs>
          <w:tab w:val="num" w:pos="2065"/>
        </w:tabs>
        <w:ind w:left="2065" w:hanging="360"/>
      </w:pPr>
      <w:rPr>
        <w:rFonts w:ascii="Symbol" w:hAnsi="Symbol" w:hint="default"/>
      </w:rPr>
    </w:lvl>
    <w:lvl w:ilvl="4" w:tplc="04090003" w:tentative="1">
      <w:start w:val="1"/>
      <w:numFmt w:val="bullet"/>
      <w:lvlText w:val="o"/>
      <w:lvlJc w:val="left"/>
      <w:pPr>
        <w:tabs>
          <w:tab w:val="num" w:pos="2785"/>
        </w:tabs>
        <w:ind w:left="2785" w:hanging="360"/>
      </w:pPr>
      <w:rPr>
        <w:rFonts w:ascii="Courier New" w:hAnsi="Courier New" w:cs="Courier New" w:hint="default"/>
      </w:rPr>
    </w:lvl>
    <w:lvl w:ilvl="5" w:tplc="04090005" w:tentative="1">
      <w:start w:val="1"/>
      <w:numFmt w:val="bullet"/>
      <w:lvlText w:val=""/>
      <w:lvlJc w:val="left"/>
      <w:pPr>
        <w:tabs>
          <w:tab w:val="num" w:pos="3505"/>
        </w:tabs>
        <w:ind w:left="3505" w:hanging="360"/>
      </w:pPr>
      <w:rPr>
        <w:rFonts w:ascii="Wingdings" w:hAnsi="Wingdings" w:hint="default"/>
      </w:rPr>
    </w:lvl>
    <w:lvl w:ilvl="6" w:tplc="04090001" w:tentative="1">
      <w:start w:val="1"/>
      <w:numFmt w:val="bullet"/>
      <w:lvlText w:val=""/>
      <w:lvlJc w:val="left"/>
      <w:pPr>
        <w:tabs>
          <w:tab w:val="num" w:pos="4225"/>
        </w:tabs>
        <w:ind w:left="4225" w:hanging="360"/>
      </w:pPr>
      <w:rPr>
        <w:rFonts w:ascii="Symbol" w:hAnsi="Symbol" w:hint="default"/>
      </w:rPr>
    </w:lvl>
    <w:lvl w:ilvl="7" w:tplc="04090003" w:tentative="1">
      <w:start w:val="1"/>
      <w:numFmt w:val="bullet"/>
      <w:lvlText w:val="o"/>
      <w:lvlJc w:val="left"/>
      <w:pPr>
        <w:tabs>
          <w:tab w:val="num" w:pos="4945"/>
        </w:tabs>
        <w:ind w:left="4945" w:hanging="360"/>
      </w:pPr>
      <w:rPr>
        <w:rFonts w:ascii="Courier New" w:hAnsi="Courier New" w:cs="Courier New" w:hint="default"/>
      </w:rPr>
    </w:lvl>
    <w:lvl w:ilvl="8" w:tplc="04090005" w:tentative="1">
      <w:start w:val="1"/>
      <w:numFmt w:val="bullet"/>
      <w:lvlText w:val=""/>
      <w:lvlJc w:val="left"/>
      <w:pPr>
        <w:tabs>
          <w:tab w:val="num" w:pos="5665"/>
        </w:tabs>
        <w:ind w:left="5665" w:hanging="360"/>
      </w:pPr>
      <w:rPr>
        <w:rFonts w:ascii="Wingdings" w:hAnsi="Wingdings" w:hint="default"/>
      </w:rPr>
    </w:lvl>
  </w:abstractNum>
  <w:abstractNum w:abstractNumId="2">
    <w:nsid w:val="04A97743"/>
    <w:multiLevelType w:val="hybridMultilevel"/>
    <w:tmpl w:val="9D508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0B7E32"/>
    <w:multiLevelType w:val="multilevel"/>
    <w:tmpl w:val="3102A62A"/>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0D5B8A"/>
    <w:multiLevelType w:val="multilevel"/>
    <w:tmpl w:val="7990F11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061808F6"/>
    <w:multiLevelType w:val="hybridMultilevel"/>
    <w:tmpl w:val="8AECF336"/>
    <w:lvl w:ilvl="0" w:tplc="1026C898">
      <w:start w:val="1"/>
      <w:numFmt w:val="bullet"/>
      <w:lvlText w:val=""/>
      <w:lvlJc w:val="left"/>
      <w:pPr>
        <w:tabs>
          <w:tab w:val="num" w:pos="360"/>
        </w:tabs>
        <w:ind w:left="360" w:hanging="360"/>
      </w:pPr>
      <w:rPr>
        <w:rFonts w:ascii="Symbol" w:hAnsi="Symbol" w:hint="default"/>
      </w:rPr>
    </w:lvl>
    <w:lvl w:ilvl="1" w:tplc="1026C898">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267B0F"/>
    <w:multiLevelType w:val="hybridMultilevel"/>
    <w:tmpl w:val="93A48574"/>
    <w:lvl w:ilvl="0" w:tplc="FFFFFFFF">
      <w:start w:val="1"/>
      <w:numFmt w:val="bullet"/>
      <w:pStyle w:val="Bulletsubpara"/>
      <w:lvlText w:val="­"/>
      <w:lvlJc w:val="left"/>
      <w:pPr>
        <w:tabs>
          <w:tab w:val="num" w:pos="1418"/>
        </w:tabs>
        <w:ind w:left="1418" w:hanging="284"/>
      </w:pPr>
      <w:rPr>
        <w:rFonts w:ascii="Arial" w:hAnsi="Arial" w:hint="default"/>
        <w:color w:val="000080"/>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7">
    <w:nsid w:val="0BAD2837"/>
    <w:multiLevelType w:val="hybridMultilevel"/>
    <w:tmpl w:val="F4E0F7EA"/>
    <w:lvl w:ilvl="0" w:tplc="04090001">
      <w:start w:val="1"/>
      <w:numFmt w:val="bullet"/>
      <w:lvlText w:val=""/>
      <w:lvlJc w:val="left"/>
      <w:pPr>
        <w:tabs>
          <w:tab w:val="num" w:pos="360"/>
        </w:tabs>
        <w:ind w:left="360" w:hanging="360"/>
      </w:pPr>
      <w:rPr>
        <w:rFonts w:ascii="Symbol" w:hAnsi="Symbol" w:hint="default"/>
      </w:rPr>
    </w:lvl>
    <w:lvl w:ilvl="1" w:tplc="8442613C">
      <w:start w:val="1"/>
      <w:numFmt w:val="bullet"/>
      <w:lvlText w:val="-"/>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D221594"/>
    <w:multiLevelType w:val="hybridMultilevel"/>
    <w:tmpl w:val="8A2663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D7208F5"/>
    <w:multiLevelType w:val="hybridMultilevel"/>
    <w:tmpl w:val="9CD40E80"/>
    <w:lvl w:ilvl="0" w:tplc="8442613C">
      <w:start w:val="1"/>
      <w:numFmt w:val="bullet"/>
      <w:lvlText w:val="-"/>
      <w:lvlJc w:val="left"/>
      <w:pPr>
        <w:tabs>
          <w:tab w:val="num" w:pos="720"/>
        </w:tabs>
        <w:ind w:left="720" w:hanging="360"/>
      </w:pPr>
      <w:rPr>
        <w:rFonts w:ascii="Courier New" w:hAnsi="Courier New" w:hint="default"/>
      </w:rPr>
    </w:lvl>
    <w:lvl w:ilvl="1" w:tplc="8442613C">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7F6749"/>
    <w:multiLevelType w:val="hybridMultilevel"/>
    <w:tmpl w:val="574A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E0214EE"/>
    <w:multiLevelType w:val="hybridMultilevel"/>
    <w:tmpl w:val="D16EE1BE"/>
    <w:lvl w:ilvl="0" w:tplc="FFFFFFFF">
      <w:start w:val="1"/>
      <w:numFmt w:val="bullet"/>
      <w:pStyle w:val="Bulletpara"/>
      <w:lvlText w:val=""/>
      <w:lvlJc w:val="left"/>
      <w:pPr>
        <w:tabs>
          <w:tab w:val="num" w:pos="1123"/>
        </w:tabs>
        <w:ind w:left="1123" w:hanging="283"/>
      </w:pPr>
      <w:rPr>
        <w:rFonts w:ascii="Symbol" w:hAnsi="Symbol" w:hint="default"/>
        <w:color w:val="auto"/>
      </w:rPr>
    </w:lvl>
    <w:lvl w:ilvl="1" w:tplc="FFFFFFFF">
      <w:numFmt w:val="bullet"/>
      <w:lvlText w:val="-"/>
      <w:lvlJc w:val="left"/>
      <w:pPr>
        <w:tabs>
          <w:tab w:val="num" w:pos="1654"/>
        </w:tabs>
        <w:ind w:left="1654" w:hanging="585"/>
      </w:pPr>
      <w:rPr>
        <w:rFonts w:ascii="Arial" w:eastAsia="Times New Roman" w:hAnsi="Arial" w:cs="Arial" w:hint="default"/>
      </w:rPr>
    </w:lvl>
    <w:lvl w:ilvl="2" w:tplc="FFFFFFFF" w:tentative="1">
      <w:start w:val="1"/>
      <w:numFmt w:val="bullet"/>
      <w:lvlText w:val=""/>
      <w:lvlJc w:val="left"/>
      <w:pPr>
        <w:tabs>
          <w:tab w:val="num" w:pos="2149"/>
        </w:tabs>
        <w:ind w:left="2149" w:hanging="360"/>
      </w:pPr>
      <w:rPr>
        <w:rFonts w:ascii="Wingdings" w:hAnsi="Wingdings" w:hint="default"/>
      </w:rPr>
    </w:lvl>
    <w:lvl w:ilvl="3" w:tplc="FFFFFFFF" w:tentative="1">
      <w:start w:val="1"/>
      <w:numFmt w:val="bullet"/>
      <w:lvlText w:val=""/>
      <w:lvlJc w:val="left"/>
      <w:pPr>
        <w:tabs>
          <w:tab w:val="num" w:pos="2869"/>
        </w:tabs>
        <w:ind w:left="2869" w:hanging="360"/>
      </w:pPr>
      <w:rPr>
        <w:rFonts w:ascii="Symbol" w:hAnsi="Symbol" w:hint="default"/>
      </w:rPr>
    </w:lvl>
    <w:lvl w:ilvl="4" w:tplc="FFFFFFFF" w:tentative="1">
      <w:start w:val="1"/>
      <w:numFmt w:val="bullet"/>
      <w:lvlText w:val="o"/>
      <w:lvlJc w:val="left"/>
      <w:pPr>
        <w:tabs>
          <w:tab w:val="num" w:pos="3589"/>
        </w:tabs>
        <w:ind w:left="3589" w:hanging="360"/>
      </w:pPr>
      <w:rPr>
        <w:rFonts w:ascii="Courier New" w:hAnsi="Courier New"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hint="default"/>
      </w:rPr>
    </w:lvl>
    <w:lvl w:ilvl="8" w:tplc="FFFFFFFF" w:tentative="1">
      <w:start w:val="1"/>
      <w:numFmt w:val="bullet"/>
      <w:lvlText w:val=""/>
      <w:lvlJc w:val="left"/>
      <w:pPr>
        <w:tabs>
          <w:tab w:val="num" w:pos="6469"/>
        </w:tabs>
        <w:ind w:left="6469" w:hanging="360"/>
      </w:pPr>
      <w:rPr>
        <w:rFonts w:ascii="Wingdings" w:hAnsi="Wingdings" w:hint="default"/>
      </w:rPr>
    </w:lvl>
  </w:abstractNum>
  <w:abstractNum w:abstractNumId="12">
    <w:nsid w:val="1024739C"/>
    <w:multiLevelType w:val="hybridMultilevel"/>
    <w:tmpl w:val="D60C39FE"/>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18605AB"/>
    <w:multiLevelType w:val="hybridMultilevel"/>
    <w:tmpl w:val="4F84E60A"/>
    <w:lvl w:ilvl="0" w:tplc="1026C898">
      <w:start w:val="1"/>
      <w:numFmt w:val="bullet"/>
      <w:lvlText w:val=""/>
      <w:lvlJc w:val="left"/>
      <w:pPr>
        <w:tabs>
          <w:tab w:val="num" w:pos="1295"/>
        </w:tabs>
        <w:ind w:left="1295"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1A63A1F"/>
    <w:multiLevelType w:val="hybridMultilevel"/>
    <w:tmpl w:val="64766D94"/>
    <w:lvl w:ilvl="0" w:tplc="1026C898">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356"/>
        </w:tabs>
        <w:ind w:left="1356" w:hanging="360"/>
      </w:pPr>
      <w:rPr>
        <w:rFonts w:ascii="Courier New" w:hAnsi="Courier New" w:cs="Courier New" w:hint="default"/>
      </w:rPr>
    </w:lvl>
    <w:lvl w:ilvl="2" w:tplc="04090005" w:tentative="1">
      <w:start w:val="1"/>
      <w:numFmt w:val="bullet"/>
      <w:lvlText w:val=""/>
      <w:lvlJc w:val="left"/>
      <w:pPr>
        <w:tabs>
          <w:tab w:val="num" w:pos="2076"/>
        </w:tabs>
        <w:ind w:left="2076" w:hanging="360"/>
      </w:pPr>
      <w:rPr>
        <w:rFonts w:ascii="Wingdings" w:hAnsi="Wingdings" w:hint="default"/>
      </w:rPr>
    </w:lvl>
    <w:lvl w:ilvl="3" w:tplc="04090001" w:tentative="1">
      <w:start w:val="1"/>
      <w:numFmt w:val="bullet"/>
      <w:lvlText w:val=""/>
      <w:lvlJc w:val="left"/>
      <w:pPr>
        <w:tabs>
          <w:tab w:val="num" w:pos="2796"/>
        </w:tabs>
        <w:ind w:left="2796" w:hanging="360"/>
      </w:pPr>
      <w:rPr>
        <w:rFonts w:ascii="Symbol" w:hAnsi="Symbol" w:hint="default"/>
      </w:rPr>
    </w:lvl>
    <w:lvl w:ilvl="4" w:tplc="04090003" w:tentative="1">
      <w:start w:val="1"/>
      <w:numFmt w:val="bullet"/>
      <w:lvlText w:val="o"/>
      <w:lvlJc w:val="left"/>
      <w:pPr>
        <w:tabs>
          <w:tab w:val="num" w:pos="3516"/>
        </w:tabs>
        <w:ind w:left="3516" w:hanging="360"/>
      </w:pPr>
      <w:rPr>
        <w:rFonts w:ascii="Courier New" w:hAnsi="Courier New" w:cs="Courier New" w:hint="default"/>
      </w:rPr>
    </w:lvl>
    <w:lvl w:ilvl="5" w:tplc="04090005" w:tentative="1">
      <w:start w:val="1"/>
      <w:numFmt w:val="bullet"/>
      <w:lvlText w:val=""/>
      <w:lvlJc w:val="left"/>
      <w:pPr>
        <w:tabs>
          <w:tab w:val="num" w:pos="4236"/>
        </w:tabs>
        <w:ind w:left="4236" w:hanging="360"/>
      </w:pPr>
      <w:rPr>
        <w:rFonts w:ascii="Wingdings" w:hAnsi="Wingdings" w:hint="default"/>
      </w:rPr>
    </w:lvl>
    <w:lvl w:ilvl="6" w:tplc="04090001" w:tentative="1">
      <w:start w:val="1"/>
      <w:numFmt w:val="bullet"/>
      <w:lvlText w:val=""/>
      <w:lvlJc w:val="left"/>
      <w:pPr>
        <w:tabs>
          <w:tab w:val="num" w:pos="4956"/>
        </w:tabs>
        <w:ind w:left="4956" w:hanging="360"/>
      </w:pPr>
      <w:rPr>
        <w:rFonts w:ascii="Symbol" w:hAnsi="Symbol" w:hint="default"/>
      </w:rPr>
    </w:lvl>
    <w:lvl w:ilvl="7" w:tplc="04090003" w:tentative="1">
      <w:start w:val="1"/>
      <w:numFmt w:val="bullet"/>
      <w:lvlText w:val="o"/>
      <w:lvlJc w:val="left"/>
      <w:pPr>
        <w:tabs>
          <w:tab w:val="num" w:pos="5676"/>
        </w:tabs>
        <w:ind w:left="5676" w:hanging="360"/>
      </w:pPr>
      <w:rPr>
        <w:rFonts w:ascii="Courier New" w:hAnsi="Courier New" w:cs="Courier New" w:hint="default"/>
      </w:rPr>
    </w:lvl>
    <w:lvl w:ilvl="8" w:tplc="04090005" w:tentative="1">
      <w:start w:val="1"/>
      <w:numFmt w:val="bullet"/>
      <w:lvlText w:val=""/>
      <w:lvlJc w:val="left"/>
      <w:pPr>
        <w:tabs>
          <w:tab w:val="num" w:pos="6396"/>
        </w:tabs>
        <w:ind w:left="6396" w:hanging="360"/>
      </w:pPr>
      <w:rPr>
        <w:rFonts w:ascii="Wingdings" w:hAnsi="Wingdings" w:hint="default"/>
      </w:rPr>
    </w:lvl>
  </w:abstractNum>
  <w:abstractNum w:abstractNumId="15">
    <w:nsid w:val="11E66351"/>
    <w:multiLevelType w:val="hybridMultilevel"/>
    <w:tmpl w:val="C7CA114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3DF065D"/>
    <w:multiLevelType w:val="hybridMultilevel"/>
    <w:tmpl w:val="9BF4617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0A0E38"/>
    <w:multiLevelType w:val="hybridMultilevel"/>
    <w:tmpl w:val="71345EB6"/>
    <w:lvl w:ilvl="0" w:tplc="1026C8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05"/>
        </w:tabs>
        <w:ind w:left="505" w:hanging="360"/>
      </w:pPr>
      <w:rPr>
        <w:rFonts w:ascii="Courier New" w:hAnsi="Courier New" w:cs="Courier New" w:hint="default"/>
      </w:rPr>
    </w:lvl>
    <w:lvl w:ilvl="2" w:tplc="04090005" w:tentative="1">
      <w:start w:val="1"/>
      <w:numFmt w:val="bullet"/>
      <w:lvlText w:val=""/>
      <w:lvlJc w:val="left"/>
      <w:pPr>
        <w:tabs>
          <w:tab w:val="num" w:pos="1225"/>
        </w:tabs>
        <w:ind w:left="1225" w:hanging="360"/>
      </w:pPr>
      <w:rPr>
        <w:rFonts w:ascii="Wingdings" w:hAnsi="Wingdings" w:hint="default"/>
      </w:rPr>
    </w:lvl>
    <w:lvl w:ilvl="3" w:tplc="04090001" w:tentative="1">
      <w:start w:val="1"/>
      <w:numFmt w:val="bullet"/>
      <w:lvlText w:val=""/>
      <w:lvlJc w:val="left"/>
      <w:pPr>
        <w:tabs>
          <w:tab w:val="num" w:pos="1945"/>
        </w:tabs>
        <w:ind w:left="1945" w:hanging="360"/>
      </w:pPr>
      <w:rPr>
        <w:rFonts w:ascii="Symbol" w:hAnsi="Symbol" w:hint="default"/>
      </w:rPr>
    </w:lvl>
    <w:lvl w:ilvl="4" w:tplc="04090003" w:tentative="1">
      <w:start w:val="1"/>
      <w:numFmt w:val="bullet"/>
      <w:lvlText w:val="o"/>
      <w:lvlJc w:val="left"/>
      <w:pPr>
        <w:tabs>
          <w:tab w:val="num" w:pos="2665"/>
        </w:tabs>
        <w:ind w:left="2665" w:hanging="360"/>
      </w:pPr>
      <w:rPr>
        <w:rFonts w:ascii="Courier New" w:hAnsi="Courier New" w:cs="Courier New" w:hint="default"/>
      </w:rPr>
    </w:lvl>
    <w:lvl w:ilvl="5" w:tplc="04090005" w:tentative="1">
      <w:start w:val="1"/>
      <w:numFmt w:val="bullet"/>
      <w:lvlText w:val=""/>
      <w:lvlJc w:val="left"/>
      <w:pPr>
        <w:tabs>
          <w:tab w:val="num" w:pos="3385"/>
        </w:tabs>
        <w:ind w:left="3385" w:hanging="360"/>
      </w:pPr>
      <w:rPr>
        <w:rFonts w:ascii="Wingdings" w:hAnsi="Wingdings" w:hint="default"/>
      </w:rPr>
    </w:lvl>
    <w:lvl w:ilvl="6" w:tplc="04090001" w:tentative="1">
      <w:start w:val="1"/>
      <w:numFmt w:val="bullet"/>
      <w:lvlText w:val=""/>
      <w:lvlJc w:val="left"/>
      <w:pPr>
        <w:tabs>
          <w:tab w:val="num" w:pos="4105"/>
        </w:tabs>
        <w:ind w:left="4105" w:hanging="360"/>
      </w:pPr>
      <w:rPr>
        <w:rFonts w:ascii="Symbol" w:hAnsi="Symbol" w:hint="default"/>
      </w:rPr>
    </w:lvl>
    <w:lvl w:ilvl="7" w:tplc="04090003" w:tentative="1">
      <w:start w:val="1"/>
      <w:numFmt w:val="bullet"/>
      <w:lvlText w:val="o"/>
      <w:lvlJc w:val="left"/>
      <w:pPr>
        <w:tabs>
          <w:tab w:val="num" w:pos="4825"/>
        </w:tabs>
        <w:ind w:left="4825" w:hanging="360"/>
      </w:pPr>
      <w:rPr>
        <w:rFonts w:ascii="Courier New" w:hAnsi="Courier New" w:cs="Courier New" w:hint="default"/>
      </w:rPr>
    </w:lvl>
    <w:lvl w:ilvl="8" w:tplc="04090005" w:tentative="1">
      <w:start w:val="1"/>
      <w:numFmt w:val="bullet"/>
      <w:lvlText w:val=""/>
      <w:lvlJc w:val="left"/>
      <w:pPr>
        <w:tabs>
          <w:tab w:val="num" w:pos="5545"/>
        </w:tabs>
        <w:ind w:left="5545" w:hanging="360"/>
      </w:pPr>
      <w:rPr>
        <w:rFonts w:ascii="Wingdings" w:hAnsi="Wingdings" w:hint="default"/>
      </w:rPr>
    </w:lvl>
  </w:abstractNum>
  <w:abstractNum w:abstractNumId="18">
    <w:nsid w:val="1910418E"/>
    <w:multiLevelType w:val="hybridMultilevel"/>
    <w:tmpl w:val="31527B40"/>
    <w:lvl w:ilvl="0" w:tplc="8442613C">
      <w:start w:val="1"/>
      <w:numFmt w:val="bullet"/>
      <w:lvlText w:val="-"/>
      <w:lvlJc w:val="left"/>
      <w:pPr>
        <w:tabs>
          <w:tab w:val="num" w:pos="720"/>
        </w:tabs>
        <w:ind w:left="720" w:hanging="360"/>
      </w:pPr>
      <w:rPr>
        <w:rFonts w:ascii="Courier New" w:hAnsi="Courier New" w:hint="default"/>
      </w:rPr>
    </w:lvl>
    <w:lvl w:ilvl="1" w:tplc="8442613C">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B6C2533"/>
    <w:multiLevelType w:val="multilevel"/>
    <w:tmpl w:val="BABE9294"/>
    <w:lvl w:ilvl="0">
      <w:start w:val="2"/>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E9607DA"/>
    <w:multiLevelType w:val="hybridMultilevel"/>
    <w:tmpl w:val="6B96BCA2"/>
    <w:lvl w:ilvl="0" w:tplc="2982A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9A3E76"/>
    <w:multiLevelType w:val="hybridMultilevel"/>
    <w:tmpl w:val="C440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0FB6CDD"/>
    <w:multiLevelType w:val="hybridMultilevel"/>
    <w:tmpl w:val="65EA3A04"/>
    <w:lvl w:ilvl="0" w:tplc="08090003">
      <w:start w:val="1"/>
      <w:numFmt w:val="bullet"/>
      <w:lvlText w:val="o"/>
      <w:lvlJc w:val="left"/>
      <w:pPr>
        <w:tabs>
          <w:tab w:val="num" w:pos="1800"/>
        </w:tabs>
        <w:ind w:left="1800" w:hanging="360"/>
      </w:pPr>
      <w:rPr>
        <w:rFonts w:ascii="Courier New" w:hAnsi="Courier New" w:cs="Courier New"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nsid w:val="23BE5D6B"/>
    <w:multiLevelType w:val="multilevel"/>
    <w:tmpl w:val="FCC0F1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3C90B94"/>
    <w:multiLevelType w:val="hybridMultilevel"/>
    <w:tmpl w:val="B6288D7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nsid w:val="242671BD"/>
    <w:multiLevelType w:val="hybridMultilevel"/>
    <w:tmpl w:val="5A1C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63B71AA"/>
    <w:multiLevelType w:val="hybridMultilevel"/>
    <w:tmpl w:val="A47E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6554439"/>
    <w:multiLevelType w:val="hybridMultilevel"/>
    <w:tmpl w:val="240438F8"/>
    <w:lvl w:ilvl="0" w:tplc="8442613C">
      <w:start w:val="1"/>
      <w:numFmt w:val="bullet"/>
      <w:lvlText w:val="-"/>
      <w:lvlJc w:val="left"/>
      <w:pPr>
        <w:ind w:left="1211" w:hanging="360"/>
      </w:pPr>
      <w:rPr>
        <w:rFonts w:ascii="Courier New" w:hAnsi="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8">
    <w:nsid w:val="2A7B6D97"/>
    <w:multiLevelType w:val="multilevel"/>
    <w:tmpl w:val="15D6175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A7C00C7"/>
    <w:multiLevelType w:val="hybridMultilevel"/>
    <w:tmpl w:val="DE3C5F94"/>
    <w:lvl w:ilvl="0" w:tplc="8442613C">
      <w:start w:val="1"/>
      <w:numFmt w:val="bullet"/>
      <w:lvlText w:val="-"/>
      <w:lvlJc w:val="left"/>
      <w:pPr>
        <w:tabs>
          <w:tab w:val="num" w:pos="720"/>
        </w:tabs>
        <w:ind w:left="720" w:hanging="360"/>
      </w:pPr>
      <w:rPr>
        <w:rFonts w:ascii="Courier New" w:hAnsi="Courier New" w:hint="default"/>
      </w:rPr>
    </w:lvl>
    <w:lvl w:ilvl="1" w:tplc="8442613C">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E7F0821"/>
    <w:multiLevelType w:val="hybridMultilevel"/>
    <w:tmpl w:val="F9AE3924"/>
    <w:lvl w:ilvl="0" w:tplc="04090001">
      <w:start w:val="1"/>
      <w:numFmt w:val="bullet"/>
      <w:lvlText w:val=""/>
      <w:lvlJc w:val="left"/>
      <w:pPr>
        <w:tabs>
          <w:tab w:val="num" w:pos="2111"/>
        </w:tabs>
        <w:ind w:left="21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1">
    <w:nsid w:val="2EEE1195"/>
    <w:multiLevelType w:val="hybridMultilevel"/>
    <w:tmpl w:val="7990F11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02715A6"/>
    <w:multiLevelType w:val="hybridMultilevel"/>
    <w:tmpl w:val="8DC66F66"/>
    <w:lvl w:ilvl="0" w:tplc="8442613C">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6668B6"/>
    <w:multiLevelType w:val="hybridMultilevel"/>
    <w:tmpl w:val="A552ED38"/>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31A70178"/>
    <w:multiLevelType w:val="multilevel"/>
    <w:tmpl w:val="13E2317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1DA31D7"/>
    <w:multiLevelType w:val="hybridMultilevel"/>
    <w:tmpl w:val="A30A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268054D"/>
    <w:multiLevelType w:val="hybridMultilevel"/>
    <w:tmpl w:val="FEA0D72A"/>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352C22EA"/>
    <w:multiLevelType w:val="hybridMultilevel"/>
    <w:tmpl w:val="63820678"/>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nsid w:val="35D0368F"/>
    <w:multiLevelType w:val="multilevel"/>
    <w:tmpl w:val="B9545CA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3712678C"/>
    <w:multiLevelType w:val="hybridMultilevel"/>
    <w:tmpl w:val="6FA23770"/>
    <w:lvl w:ilvl="0" w:tplc="1026C898">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356"/>
        </w:tabs>
        <w:ind w:left="1356" w:hanging="360"/>
      </w:pPr>
      <w:rPr>
        <w:rFonts w:ascii="Courier New" w:hAnsi="Courier New" w:cs="Courier New" w:hint="default"/>
      </w:rPr>
    </w:lvl>
    <w:lvl w:ilvl="2" w:tplc="04090005" w:tentative="1">
      <w:start w:val="1"/>
      <w:numFmt w:val="bullet"/>
      <w:lvlText w:val=""/>
      <w:lvlJc w:val="left"/>
      <w:pPr>
        <w:tabs>
          <w:tab w:val="num" w:pos="2076"/>
        </w:tabs>
        <w:ind w:left="2076" w:hanging="360"/>
      </w:pPr>
      <w:rPr>
        <w:rFonts w:ascii="Wingdings" w:hAnsi="Wingdings" w:hint="default"/>
      </w:rPr>
    </w:lvl>
    <w:lvl w:ilvl="3" w:tplc="04090001" w:tentative="1">
      <w:start w:val="1"/>
      <w:numFmt w:val="bullet"/>
      <w:lvlText w:val=""/>
      <w:lvlJc w:val="left"/>
      <w:pPr>
        <w:tabs>
          <w:tab w:val="num" w:pos="2796"/>
        </w:tabs>
        <w:ind w:left="2796" w:hanging="360"/>
      </w:pPr>
      <w:rPr>
        <w:rFonts w:ascii="Symbol" w:hAnsi="Symbol" w:hint="default"/>
      </w:rPr>
    </w:lvl>
    <w:lvl w:ilvl="4" w:tplc="04090003" w:tentative="1">
      <w:start w:val="1"/>
      <w:numFmt w:val="bullet"/>
      <w:lvlText w:val="o"/>
      <w:lvlJc w:val="left"/>
      <w:pPr>
        <w:tabs>
          <w:tab w:val="num" w:pos="3516"/>
        </w:tabs>
        <w:ind w:left="3516" w:hanging="360"/>
      </w:pPr>
      <w:rPr>
        <w:rFonts w:ascii="Courier New" w:hAnsi="Courier New" w:cs="Courier New" w:hint="default"/>
      </w:rPr>
    </w:lvl>
    <w:lvl w:ilvl="5" w:tplc="04090005" w:tentative="1">
      <w:start w:val="1"/>
      <w:numFmt w:val="bullet"/>
      <w:lvlText w:val=""/>
      <w:lvlJc w:val="left"/>
      <w:pPr>
        <w:tabs>
          <w:tab w:val="num" w:pos="4236"/>
        </w:tabs>
        <w:ind w:left="4236" w:hanging="360"/>
      </w:pPr>
      <w:rPr>
        <w:rFonts w:ascii="Wingdings" w:hAnsi="Wingdings" w:hint="default"/>
      </w:rPr>
    </w:lvl>
    <w:lvl w:ilvl="6" w:tplc="04090001" w:tentative="1">
      <w:start w:val="1"/>
      <w:numFmt w:val="bullet"/>
      <w:lvlText w:val=""/>
      <w:lvlJc w:val="left"/>
      <w:pPr>
        <w:tabs>
          <w:tab w:val="num" w:pos="4956"/>
        </w:tabs>
        <w:ind w:left="4956" w:hanging="360"/>
      </w:pPr>
      <w:rPr>
        <w:rFonts w:ascii="Symbol" w:hAnsi="Symbol" w:hint="default"/>
      </w:rPr>
    </w:lvl>
    <w:lvl w:ilvl="7" w:tplc="04090003" w:tentative="1">
      <w:start w:val="1"/>
      <w:numFmt w:val="bullet"/>
      <w:lvlText w:val="o"/>
      <w:lvlJc w:val="left"/>
      <w:pPr>
        <w:tabs>
          <w:tab w:val="num" w:pos="5676"/>
        </w:tabs>
        <w:ind w:left="5676" w:hanging="360"/>
      </w:pPr>
      <w:rPr>
        <w:rFonts w:ascii="Courier New" w:hAnsi="Courier New" w:cs="Courier New" w:hint="default"/>
      </w:rPr>
    </w:lvl>
    <w:lvl w:ilvl="8" w:tplc="04090005" w:tentative="1">
      <w:start w:val="1"/>
      <w:numFmt w:val="bullet"/>
      <w:lvlText w:val=""/>
      <w:lvlJc w:val="left"/>
      <w:pPr>
        <w:tabs>
          <w:tab w:val="num" w:pos="6396"/>
        </w:tabs>
        <w:ind w:left="6396" w:hanging="360"/>
      </w:pPr>
      <w:rPr>
        <w:rFonts w:ascii="Wingdings" w:hAnsi="Wingdings" w:hint="default"/>
      </w:rPr>
    </w:lvl>
  </w:abstractNum>
  <w:abstractNum w:abstractNumId="40">
    <w:nsid w:val="374808D6"/>
    <w:multiLevelType w:val="hybridMultilevel"/>
    <w:tmpl w:val="75F2269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379A446F"/>
    <w:multiLevelType w:val="hybridMultilevel"/>
    <w:tmpl w:val="2BE0A458"/>
    <w:lvl w:ilvl="0" w:tplc="08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7A03B41"/>
    <w:multiLevelType w:val="hybridMultilevel"/>
    <w:tmpl w:val="F06047D0"/>
    <w:lvl w:ilvl="0" w:tplc="08090003">
      <w:start w:val="1"/>
      <w:numFmt w:val="bullet"/>
      <w:lvlText w:val="o"/>
      <w:lvlJc w:val="left"/>
      <w:pPr>
        <w:tabs>
          <w:tab w:val="num" w:pos="2850"/>
        </w:tabs>
        <w:ind w:left="2850" w:hanging="360"/>
      </w:pPr>
      <w:rPr>
        <w:rFonts w:ascii="Courier New" w:hAnsi="Courier New" w:cs="Courier New" w:hint="default"/>
      </w:rPr>
    </w:lvl>
    <w:lvl w:ilvl="1" w:tplc="AD201602" w:tentative="1">
      <w:start w:val="1"/>
      <w:numFmt w:val="bullet"/>
      <w:lvlText w:val="•"/>
      <w:lvlJc w:val="left"/>
      <w:pPr>
        <w:tabs>
          <w:tab w:val="num" w:pos="3570"/>
        </w:tabs>
        <w:ind w:left="3570" w:hanging="360"/>
      </w:pPr>
      <w:rPr>
        <w:rFonts w:ascii="Times New Roman" w:hAnsi="Times New Roman" w:hint="default"/>
      </w:rPr>
    </w:lvl>
    <w:lvl w:ilvl="2" w:tplc="A37A00AC" w:tentative="1">
      <w:start w:val="1"/>
      <w:numFmt w:val="bullet"/>
      <w:lvlText w:val="•"/>
      <w:lvlJc w:val="left"/>
      <w:pPr>
        <w:tabs>
          <w:tab w:val="num" w:pos="4290"/>
        </w:tabs>
        <w:ind w:left="4290" w:hanging="360"/>
      </w:pPr>
      <w:rPr>
        <w:rFonts w:ascii="Times New Roman" w:hAnsi="Times New Roman" w:hint="default"/>
      </w:rPr>
    </w:lvl>
    <w:lvl w:ilvl="3" w:tplc="3692C9F8" w:tentative="1">
      <w:start w:val="1"/>
      <w:numFmt w:val="bullet"/>
      <w:lvlText w:val="•"/>
      <w:lvlJc w:val="left"/>
      <w:pPr>
        <w:tabs>
          <w:tab w:val="num" w:pos="5010"/>
        </w:tabs>
        <w:ind w:left="5010" w:hanging="360"/>
      </w:pPr>
      <w:rPr>
        <w:rFonts w:ascii="Times New Roman" w:hAnsi="Times New Roman" w:hint="default"/>
      </w:rPr>
    </w:lvl>
    <w:lvl w:ilvl="4" w:tplc="BFDE5A78" w:tentative="1">
      <w:start w:val="1"/>
      <w:numFmt w:val="bullet"/>
      <w:lvlText w:val="•"/>
      <w:lvlJc w:val="left"/>
      <w:pPr>
        <w:tabs>
          <w:tab w:val="num" w:pos="5730"/>
        </w:tabs>
        <w:ind w:left="5730" w:hanging="360"/>
      </w:pPr>
      <w:rPr>
        <w:rFonts w:ascii="Times New Roman" w:hAnsi="Times New Roman" w:hint="default"/>
      </w:rPr>
    </w:lvl>
    <w:lvl w:ilvl="5" w:tplc="32C28936" w:tentative="1">
      <w:start w:val="1"/>
      <w:numFmt w:val="bullet"/>
      <w:lvlText w:val="•"/>
      <w:lvlJc w:val="left"/>
      <w:pPr>
        <w:tabs>
          <w:tab w:val="num" w:pos="6450"/>
        </w:tabs>
        <w:ind w:left="6450" w:hanging="360"/>
      </w:pPr>
      <w:rPr>
        <w:rFonts w:ascii="Times New Roman" w:hAnsi="Times New Roman" w:hint="default"/>
      </w:rPr>
    </w:lvl>
    <w:lvl w:ilvl="6" w:tplc="583A1FAC" w:tentative="1">
      <w:start w:val="1"/>
      <w:numFmt w:val="bullet"/>
      <w:lvlText w:val="•"/>
      <w:lvlJc w:val="left"/>
      <w:pPr>
        <w:tabs>
          <w:tab w:val="num" w:pos="7170"/>
        </w:tabs>
        <w:ind w:left="7170" w:hanging="360"/>
      </w:pPr>
      <w:rPr>
        <w:rFonts w:ascii="Times New Roman" w:hAnsi="Times New Roman" w:hint="default"/>
      </w:rPr>
    </w:lvl>
    <w:lvl w:ilvl="7" w:tplc="6E1ED142" w:tentative="1">
      <w:start w:val="1"/>
      <w:numFmt w:val="bullet"/>
      <w:lvlText w:val="•"/>
      <w:lvlJc w:val="left"/>
      <w:pPr>
        <w:tabs>
          <w:tab w:val="num" w:pos="7890"/>
        </w:tabs>
        <w:ind w:left="7890" w:hanging="360"/>
      </w:pPr>
      <w:rPr>
        <w:rFonts w:ascii="Times New Roman" w:hAnsi="Times New Roman" w:hint="default"/>
      </w:rPr>
    </w:lvl>
    <w:lvl w:ilvl="8" w:tplc="5B648F74" w:tentative="1">
      <w:start w:val="1"/>
      <w:numFmt w:val="bullet"/>
      <w:lvlText w:val="•"/>
      <w:lvlJc w:val="left"/>
      <w:pPr>
        <w:tabs>
          <w:tab w:val="num" w:pos="8610"/>
        </w:tabs>
        <w:ind w:left="8610" w:hanging="360"/>
      </w:pPr>
      <w:rPr>
        <w:rFonts w:ascii="Times New Roman" w:hAnsi="Times New Roman" w:hint="default"/>
      </w:rPr>
    </w:lvl>
  </w:abstractNum>
  <w:abstractNum w:abstractNumId="43">
    <w:nsid w:val="3989009B"/>
    <w:multiLevelType w:val="hybridMultilevel"/>
    <w:tmpl w:val="BB1CD414"/>
    <w:lvl w:ilvl="0" w:tplc="C2D85E56">
      <w:start w:val="1"/>
      <w:numFmt w:val="bullet"/>
      <w:lvlText w:val="•"/>
      <w:lvlJc w:val="left"/>
      <w:pPr>
        <w:tabs>
          <w:tab w:val="num" w:pos="720"/>
        </w:tabs>
        <w:ind w:left="720" w:hanging="360"/>
      </w:pPr>
      <w:rPr>
        <w:rFonts w:ascii="Times New Roman" w:hAnsi="Times New Roman" w:hint="default"/>
      </w:rPr>
    </w:lvl>
    <w:lvl w:ilvl="1" w:tplc="9D9C0F66" w:tentative="1">
      <w:start w:val="1"/>
      <w:numFmt w:val="bullet"/>
      <w:lvlText w:val="•"/>
      <w:lvlJc w:val="left"/>
      <w:pPr>
        <w:tabs>
          <w:tab w:val="num" w:pos="1440"/>
        </w:tabs>
        <w:ind w:left="1440" w:hanging="360"/>
      </w:pPr>
      <w:rPr>
        <w:rFonts w:ascii="Times New Roman" w:hAnsi="Times New Roman" w:hint="default"/>
      </w:rPr>
    </w:lvl>
    <w:lvl w:ilvl="2" w:tplc="2B1ADBF8" w:tentative="1">
      <w:start w:val="1"/>
      <w:numFmt w:val="bullet"/>
      <w:lvlText w:val="•"/>
      <w:lvlJc w:val="left"/>
      <w:pPr>
        <w:tabs>
          <w:tab w:val="num" w:pos="2160"/>
        </w:tabs>
        <w:ind w:left="2160" w:hanging="360"/>
      </w:pPr>
      <w:rPr>
        <w:rFonts w:ascii="Times New Roman" w:hAnsi="Times New Roman" w:hint="default"/>
      </w:rPr>
    </w:lvl>
    <w:lvl w:ilvl="3" w:tplc="55503186" w:tentative="1">
      <w:start w:val="1"/>
      <w:numFmt w:val="bullet"/>
      <w:lvlText w:val="•"/>
      <w:lvlJc w:val="left"/>
      <w:pPr>
        <w:tabs>
          <w:tab w:val="num" w:pos="2880"/>
        </w:tabs>
        <w:ind w:left="2880" w:hanging="360"/>
      </w:pPr>
      <w:rPr>
        <w:rFonts w:ascii="Times New Roman" w:hAnsi="Times New Roman" w:hint="default"/>
      </w:rPr>
    </w:lvl>
    <w:lvl w:ilvl="4" w:tplc="3BACB974" w:tentative="1">
      <w:start w:val="1"/>
      <w:numFmt w:val="bullet"/>
      <w:lvlText w:val="•"/>
      <w:lvlJc w:val="left"/>
      <w:pPr>
        <w:tabs>
          <w:tab w:val="num" w:pos="3600"/>
        </w:tabs>
        <w:ind w:left="3600" w:hanging="360"/>
      </w:pPr>
      <w:rPr>
        <w:rFonts w:ascii="Times New Roman" w:hAnsi="Times New Roman" w:hint="default"/>
      </w:rPr>
    </w:lvl>
    <w:lvl w:ilvl="5" w:tplc="07D4B046" w:tentative="1">
      <w:start w:val="1"/>
      <w:numFmt w:val="bullet"/>
      <w:lvlText w:val="•"/>
      <w:lvlJc w:val="left"/>
      <w:pPr>
        <w:tabs>
          <w:tab w:val="num" w:pos="4320"/>
        </w:tabs>
        <w:ind w:left="4320" w:hanging="360"/>
      </w:pPr>
      <w:rPr>
        <w:rFonts w:ascii="Times New Roman" w:hAnsi="Times New Roman" w:hint="default"/>
      </w:rPr>
    </w:lvl>
    <w:lvl w:ilvl="6" w:tplc="074EB64C" w:tentative="1">
      <w:start w:val="1"/>
      <w:numFmt w:val="bullet"/>
      <w:lvlText w:val="•"/>
      <w:lvlJc w:val="left"/>
      <w:pPr>
        <w:tabs>
          <w:tab w:val="num" w:pos="5040"/>
        </w:tabs>
        <w:ind w:left="5040" w:hanging="360"/>
      </w:pPr>
      <w:rPr>
        <w:rFonts w:ascii="Times New Roman" w:hAnsi="Times New Roman" w:hint="default"/>
      </w:rPr>
    </w:lvl>
    <w:lvl w:ilvl="7" w:tplc="04A0DAAE" w:tentative="1">
      <w:start w:val="1"/>
      <w:numFmt w:val="bullet"/>
      <w:lvlText w:val="•"/>
      <w:lvlJc w:val="left"/>
      <w:pPr>
        <w:tabs>
          <w:tab w:val="num" w:pos="5760"/>
        </w:tabs>
        <w:ind w:left="5760" w:hanging="360"/>
      </w:pPr>
      <w:rPr>
        <w:rFonts w:ascii="Times New Roman" w:hAnsi="Times New Roman" w:hint="default"/>
      </w:rPr>
    </w:lvl>
    <w:lvl w:ilvl="8" w:tplc="E206B22A" w:tentative="1">
      <w:start w:val="1"/>
      <w:numFmt w:val="bullet"/>
      <w:lvlText w:val="•"/>
      <w:lvlJc w:val="left"/>
      <w:pPr>
        <w:tabs>
          <w:tab w:val="num" w:pos="6480"/>
        </w:tabs>
        <w:ind w:left="6480" w:hanging="360"/>
      </w:pPr>
      <w:rPr>
        <w:rFonts w:ascii="Times New Roman" w:hAnsi="Times New Roman" w:hint="default"/>
      </w:rPr>
    </w:lvl>
  </w:abstractNum>
  <w:abstractNum w:abstractNumId="44">
    <w:nsid w:val="39F947D0"/>
    <w:multiLevelType w:val="multilevel"/>
    <w:tmpl w:val="FB70BE4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3B63766A"/>
    <w:multiLevelType w:val="hybridMultilevel"/>
    <w:tmpl w:val="1B74B3D8"/>
    <w:lvl w:ilvl="0" w:tplc="1026C898">
      <w:start w:val="1"/>
      <w:numFmt w:val="bullet"/>
      <w:lvlText w:val=""/>
      <w:lvlJc w:val="left"/>
      <w:pPr>
        <w:tabs>
          <w:tab w:val="num" w:pos="360"/>
        </w:tabs>
        <w:ind w:left="360" w:hanging="360"/>
      </w:pPr>
      <w:rPr>
        <w:rFonts w:ascii="Symbol" w:hAnsi="Symbol" w:hint="default"/>
      </w:rPr>
    </w:lvl>
    <w:lvl w:ilvl="1" w:tplc="8442613C">
      <w:start w:val="1"/>
      <w:numFmt w:val="bullet"/>
      <w:lvlText w:val="-"/>
      <w:lvlJc w:val="left"/>
      <w:pPr>
        <w:tabs>
          <w:tab w:val="num" w:pos="625"/>
        </w:tabs>
        <w:ind w:left="625" w:hanging="360"/>
      </w:pPr>
      <w:rPr>
        <w:rFonts w:ascii="Courier New" w:hAnsi="Courier New" w:hint="default"/>
      </w:rPr>
    </w:lvl>
    <w:lvl w:ilvl="2" w:tplc="04090005" w:tentative="1">
      <w:start w:val="1"/>
      <w:numFmt w:val="bullet"/>
      <w:lvlText w:val=""/>
      <w:lvlJc w:val="left"/>
      <w:pPr>
        <w:tabs>
          <w:tab w:val="num" w:pos="1345"/>
        </w:tabs>
        <w:ind w:left="1345" w:hanging="360"/>
      </w:pPr>
      <w:rPr>
        <w:rFonts w:ascii="Wingdings" w:hAnsi="Wingdings" w:hint="default"/>
      </w:rPr>
    </w:lvl>
    <w:lvl w:ilvl="3" w:tplc="04090001" w:tentative="1">
      <w:start w:val="1"/>
      <w:numFmt w:val="bullet"/>
      <w:lvlText w:val=""/>
      <w:lvlJc w:val="left"/>
      <w:pPr>
        <w:tabs>
          <w:tab w:val="num" w:pos="2065"/>
        </w:tabs>
        <w:ind w:left="2065" w:hanging="360"/>
      </w:pPr>
      <w:rPr>
        <w:rFonts w:ascii="Symbol" w:hAnsi="Symbol" w:hint="default"/>
      </w:rPr>
    </w:lvl>
    <w:lvl w:ilvl="4" w:tplc="04090003" w:tentative="1">
      <w:start w:val="1"/>
      <w:numFmt w:val="bullet"/>
      <w:lvlText w:val="o"/>
      <w:lvlJc w:val="left"/>
      <w:pPr>
        <w:tabs>
          <w:tab w:val="num" w:pos="2785"/>
        </w:tabs>
        <w:ind w:left="2785" w:hanging="360"/>
      </w:pPr>
      <w:rPr>
        <w:rFonts w:ascii="Courier New" w:hAnsi="Courier New" w:cs="Courier New" w:hint="default"/>
      </w:rPr>
    </w:lvl>
    <w:lvl w:ilvl="5" w:tplc="04090005" w:tentative="1">
      <w:start w:val="1"/>
      <w:numFmt w:val="bullet"/>
      <w:lvlText w:val=""/>
      <w:lvlJc w:val="left"/>
      <w:pPr>
        <w:tabs>
          <w:tab w:val="num" w:pos="3505"/>
        </w:tabs>
        <w:ind w:left="3505" w:hanging="360"/>
      </w:pPr>
      <w:rPr>
        <w:rFonts w:ascii="Wingdings" w:hAnsi="Wingdings" w:hint="default"/>
      </w:rPr>
    </w:lvl>
    <w:lvl w:ilvl="6" w:tplc="04090001" w:tentative="1">
      <w:start w:val="1"/>
      <w:numFmt w:val="bullet"/>
      <w:lvlText w:val=""/>
      <w:lvlJc w:val="left"/>
      <w:pPr>
        <w:tabs>
          <w:tab w:val="num" w:pos="4225"/>
        </w:tabs>
        <w:ind w:left="4225" w:hanging="360"/>
      </w:pPr>
      <w:rPr>
        <w:rFonts w:ascii="Symbol" w:hAnsi="Symbol" w:hint="default"/>
      </w:rPr>
    </w:lvl>
    <w:lvl w:ilvl="7" w:tplc="04090003" w:tentative="1">
      <w:start w:val="1"/>
      <w:numFmt w:val="bullet"/>
      <w:lvlText w:val="o"/>
      <w:lvlJc w:val="left"/>
      <w:pPr>
        <w:tabs>
          <w:tab w:val="num" w:pos="4945"/>
        </w:tabs>
        <w:ind w:left="4945" w:hanging="360"/>
      </w:pPr>
      <w:rPr>
        <w:rFonts w:ascii="Courier New" w:hAnsi="Courier New" w:cs="Courier New" w:hint="default"/>
      </w:rPr>
    </w:lvl>
    <w:lvl w:ilvl="8" w:tplc="04090005" w:tentative="1">
      <w:start w:val="1"/>
      <w:numFmt w:val="bullet"/>
      <w:lvlText w:val=""/>
      <w:lvlJc w:val="left"/>
      <w:pPr>
        <w:tabs>
          <w:tab w:val="num" w:pos="5665"/>
        </w:tabs>
        <w:ind w:left="5665" w:hanging="360"/>
      </w:pPr>
      <w:rPr>
        <w:rFonts w:ascii="Wingdings" w:hAnsi="Wingdings" w:hint="default"/>
      </w:rPr>
    </w:lvl>
  </w:abstractNum>
  <w:abstractNum w:abstractNumId="46">
    <w:nsid w:val="3C694C1C"/>
    <w:multiLevelType w:val="hybridMultilevel"/>
    <w:tmpl w:val="2C926A3E"/>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47">
    <w:nsid w:val="3CB52F71"/>
    <w:multiLevelType w:val="multilevel"/>
    <w:tmpl w:val="9C3AD68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3CEA30A2"/>
    <w:multiLevelType w:val="hybridMultilevel"/>
    <w:tmpl w:val="028CEC36"/>
    <w:lvl w:ilvl="0" w:tplc="8B526B4C">
      <w:start w:val="1"/>
      <w:numFmt w:val="bullet"/>
      <w:lvlText w:val="•"/>
      <w:lvlJc w:val="left"/>
      <w:pPr>
        <w:tabs>
          <w:tab w:val="num" w:pos="720"/>
        </w:tabs>
        <w:ind w:left="720" w:hanging="360"/>
      </w:pPr>
      <w:rPr>
        <w:rFonts w:ascii="Times New Roman" w:hAnsi="Times New Roman" w:hint="default"/>
      </w:rPr>
    </w:lvl>
    <w:lvl w:ilvl="1" w:tplc="AD201602" w:tentative="1">
      <w:start w:val="1"/>
      <w:numFmt w:val="bullet"/>
      <w:lvlText w:val="•"/>
      <w:lvlJc w:val="left"/>
      <w:pPr>
        <w:tabs>
          <w:tab w:val="num" w:pos="1440"/>
        </w:tabs>
        <w:ind w:left="1440" w:hanging="360"/>
      </w:pPr>
      <w:rPr>
        <w:rFonts w:ascii="Times New Roman" w:hAnsi="Times New Roman" w:hint="default"/>
      </w:rPr>
    </w:lvl>
    <w:lvl w:ilvl="2" w:tplc="A37A00AC" w:tentative="1">
      <w:start w:val="1"/>
      <w:numFmt w:val="bullet"/>
      <w:lvlText w:val="•"/>
      <w:lvlJc w:val="left"/>
      <w:pPr>
        <w:tabs>
          <w:tab w:val="num" w:pos="2160"/>
        </w:tabs>
        <w:ind w:left="2160" w:hanging="360"/>
      </w:pPr>
      <w:rPr>
        <w:rFonts w:ascii="Times New Roman" w:hAnsi="Times New Roman" w:hint="default"/>
      </w:rPr>
    </w:lvl>
    <w:lvl w:ilvl="3" w:tplc="3692C9F8" w:tentative="1">
      <w:start w:val="1"/>
      <w:numFmt w:val="bullet"/>
      <w:lvlText w:val="•"/>
      <w:lvlJc w:val="left"/>
      <w:pPr>
        <w:tabs>
          <w:tab w:val="num" w:pos="2880"/>
        </w:tabs>
        <w:ind w:left="2880" w:hanging="360"/>
      </w:pPr>
      <w:rPr>
        <w:rFonts w:ascii="Times New Roman" w:hAnsi="Times New Roman" w:hint="default"/>
      </w:rPr>
    </w:lvl>
    <w:lvl w:ilvl="4" w:tplc="BFDE5A78" w:tentative="1">
      <w:start w:val="1"/>
      <w:numFmt w:val="bullet"/>
      <w:lvlText w:val="•"/>
      <w:lvlJc w:val="left"/>
      <w:pPr>
        <w:tabs>
          <w:tab w:val="num" w:pos="3600"/>
        </w:tabs>
        <w:ind w:left="3600" w:hanging="360"/>
      </w:pPr>
      <w:rPr>
        <w:rFonts w:ascii="Times New Roman" w:hAnsi="Times New Roman" w:hint="default"/>
      </w:rPr>
    </w:lvl>
    <w:lvl w:ilvl="5" w:tplc="32C28936" w:tentative="1">
      <w:start w:val="1"/>
      <w:numFmt w:val="bullet"/>
      <w:lvlText w:val="•"/>
      <w:lvlJc w:val="left"/>
      <w:pPr>
        <w:tabs>
          <w:tab w:val="num" w:pos="4320"/>
        </w:tabs>
        <w:ind w:left="4320" w:hanging="360"/>
      </w:pPr>
      <w:rPr>
        <w:rFonts w:ascii="Times New Roman" w:hAnsi="Times New Roman" w:hint="default"/>
      </w:rPr>
    </w:lvl>
    <w:lvl w:ilvl="6" w:tplc="583A1FAC" w:tentative="1">
      <w:start w:val="1"/>
      <w:numFmt w:val="bullet"/>
      <w:lvlText w:val="•"/>
      <w:lvlJc w:val="left"/>
      <w:pPr>
        <w:tabs>
          <w:tab w:val="num" w:pos="5040"/>
        </w:tabs>
        <w:ind w:left="5040" w:hanging="360"/>
      </w:pPr>
      <w:rPr>
        <w:rFonts w:ascii="Times New Roman" w:hAnsi="Times New Roman" w:hint="default"/>
      </w:rPr>
    </w:lvl>
    <w:lvl w:ilvl="7" w:tplc="6E1ED142" w:tentative="1">
      <w:start w:val="1"/>
      <w:numFmt w:val="bullet"/>
      <w:lvlText w:val="•"/>
      <w:lvlJc w:val="left"/>
      <w:pPr>
        <w:tabs>
          <w:tab w:val="num" w:pos="5760"/>
        </w:tabs>
        <w:ind w:left="5760" w:hanging="360"/>
      </w:pPr>
      <w:rPr>
        <w:rFonts w:ascii="Times New Roman" w:hAnsi="Times New Roman" w:hint="default"/>
      </w:rPr>
    </w:lvl>
    <w:lvl w:ilvl="8" w:tplc="5B648F74" w:tentative="1">
      <w:start w:val="1"/>
      <w:numFmt w:val="bullet"/>
      <w:lvlText w:val="•"/>
      <w:lvlJc w:val="left"/>
      <w:pPr>
        <w:tabs>
          <w:tab w:val="num" w:pos="6480"/>
        </w:tabs>
        <w:ind w:left="6480" w:hanging="360"/>
      </w:pPr>
      <w:rPr>
        <w:rFonts w:ascii="Times New Roman" w:hAnsi="Times New Roman" w:hint="default"/>
      </w:rPr>
    </w:lvl>
  </w:abstractNum>
  <w:abstractNum w:abstractNumId="49">
    <w:nsid w:val="3EA035EC"/>
    <w:multiLevelType w:val="hybridMultilevel"/>
    <w:tmpl w:val="4C6A06F8"/>
    <w:lvl w:ilvl="0" w:tplc="993CFC70">
      <w:start w:val="1"/>
      <w:numFmt w:val="bullet"/>
      <w:pStyle w:val="Numberedheading"/>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0">
    <w:nsid w:val="3F585E43"/>
    <w:multiLevelType w:val="hybridMultilevel"/>
    <w:tmpl w:val="103C1DDE"/>
    <w:lvl w:ilvl="0" w:tplc="1026C898">
      <w:start w:val="1"/>
      <w:numFmt w:val="bullet"/>
      <w:lvlText w:val=""/>
      <w:lvlJc w:val="left"/>
      <w:pPr>
        <w:tabs>
          <w:tab w:val="num" w:pos="1295"/>
        </w:tabs>
        <w:ind w:left="129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1023096"/>
    <w:multiLevelType w:val="hybridMultilevel"/>
    <w:tmpl w:val="692C16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26441C7"/>
    <w:multiLevelType w:val="multilevel"/>
    <w:tmpl w:val="46EAF56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4576D9D"/>
    <w:multiLevelType w:val="hybridMultilevel"/>
    <w:tmpl w:val="E1809368"/>
    <w:lvl w:ilvl="0" w:tplc="2982AF78">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4">
    <w:nsid w:val="448F64CD"/>
    <w:multiLevelType w:val="hybridMultilevel"/>
    <w:tmpl w:val="B3B4ADF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44A06970"/>
    <w:multiLevelType w:val="hybridMultilevel"/>
    <w:tmpl w:val="69CE60B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47AD6963"/>
    <w:multiLevelType w:val="hybridMultilevel"/>
    <w:tmpl w:val="FB5477AC"/>
    <w:lvl w:ilvl="0" w:tplc="2780D2AC">
      <w:start w:val="1"/>
      <w:numFmt w:val="bullet"/>
      <w:lvlText w:val=""/>
      <w:lvlJc w:val="left"/>
      <w:pPr>
        <w:ind w:left="720" w:hanging="360"/>
      </w:pPr>
      <w:rPr>
        <w:rFonts w:ascii="Symbol" w:hAnsi="Symbol" w:hint="default"/>
      </w:rPr>
    </w:lvl>
    <w:lvl w:ilvl="1" w:tplc="65BEBFA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8582160"/>
    <w:multiLevelType w:val="hybridMultilevel"/>
    <w:tmpl w:val="1034E460"/>
    <w:lvl w:ilvl="0" w:tplc="270440E8">
      <w:start w:val="1"/>
      <w:numFmt w:val="bullet"/>
      <w:lvlText w:val=""/>
      <w:lvlJc w:val="left"/>
      <w:pPr>
        <w:tabs>
          <w:tab w:val="num" w:pos="1418"/>
        </w:tabs>
        <w:ind w:left="1418" w:hanging="567"/>
      </w:pPr>
      <w:rPr>
        <w:rFonts w:ascii="Symbol" w:hAnsi="Symbol" w:hint="default"/>
      </w:rPr>
    </w:lvl>
    <w:lvl w:ilvl="1" w:tplc="405684D0">
      <w:start w:val="1"/>
      <w:numFmt w:val="bullet"/>
      <w:lvlText w:val="-"/>
      <w:lvlJc w:val="left"/>
      <w:pPr>
        <w:tabs>
          <w:tab w:val="num" w:pos="1985"/>
        </w:tabs>
        <w:ind w:left="1985" w:hanging="567"/>
      </w:pPr>
      <w:rPr>
        <w:rFonts w:ascii="LinePrinter" w:hAnsi="LinePrinter" w:hint="default"/>
      </w:rPr>
    </w:lvl>
    <w:lvl w:ilvl="2" w:tplc="1026C898">
      <w:start w:val="1"/>
      <w:numFmt w:val="bullet"/>
      <w:lvlText w:val=""/>
      <w:lvlJc w:val="left"/>
      <w:pPr>
        <w:tabs>
          <w:tab w:val="num" w:pos="3020"/>
        </w:tabs>
        <w:ind w:left="3020" w:hanging="360"/>
      </w:pPr>
      <w:rPr>
        <w:rFonts w:ascii="Symbol" w:hAnsi="Symbol"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58">
    <w:nsid w:val="4BD905D6"/>
    <w:multiLevelType w:val="multilevel"/>
    <w:tmpl w:val="42180DFA"/>
    <w:lvl w:ilvl="0">
      <w:start w:val="2"/>
      <w:numFmt w:val="decimal"/>
      <w:lvlText w:val="%1"/>
      <w:lvlJc w:val="left"/>
      <w:pPr>
        <w:tabs>
          <w:tab w:val="num" w:pos="360"/>
        </w:tabs>
        <w:ind w:left="360" w:hanging="360"/>
      </w:pPr>
      <w:rPr>
        <w:rFonts w:ascii="Arial" w:hAnsi="Arial" w:cs="Arial" w:hint="default"/>
      </w:rPr>
    </w:lvl>
    <w:lvl w:ilvl="1">
      <w:start w:val="4"/>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59">
    <w:nsid w:val="4D2E175B"/>
    <w:multiLevelType w:val="hybridMultilevel"/>
    <w:tmpl w:val="401AB9F0"/>
    <w:lvl w:ilvl="0" w:tplc="FFF87622">
      <w:start w:val="1"/>
      <w:numFmt w:val="bullet"/>
      <w:lvlText w:val=""/>
      <w:lvlJc w:val="left"/>
      <w:pPr>
        <w:tabs>
          <w:tab w:val="num" w:pos="578"/>
        </w:tabs>
        <w:ind w:left="578" w:hanging="567"/>
      </w:pPr>
      <w:rPr>
        <w:rFonts w:ascii="Symbol" w:hAnsi="Symbol" w:hint="default"/>
      </w:rPr>
    </w:lvl>
    <w:lvl w:ilvl="1" w:tplc="BCFED358">
      <w:start w:val="1"/>
      <w:numFmt w:val="bullet"/>
      <w:lvlText w:val=""/>
      <w:lvlJc w:val="left"/>
      <w:pPr>
        <w:tabs>
          <w:tab w:val="num" w:pos="600"/>
        </w:tabs>
        <w:ind w:left="600" w:hanging="360"/>
      </w:pPr>
      <w:rPr>
        <w:rFonts w:ascii="Symbol" w:hAnsi="Symbol" w:hint="default"/>
      </w:rPr>
    </w:lvl>
    <w:lvl w:ilvl="2" w:tplc="04090005">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60">
    <w:nsid w:val="4EC523E4"/>
    <w:multiLevelType w:val="hybridMultilevel"/>
    <w:tmpl w:val="448C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F3E4F1C"/>
    <w:multiLevelType w:val="multilevel"/>
    <w:tmpl w:val="690698B6"/>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F7B5DE4"/>
    <w:multiLevelType w:val="multilevel"/>
    <w:tmpl w:val="6B8A056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500D4720"/>
    <w:multiLevelType w:val="multilevel"/>
    <w:tmpl w:val="A90A796C"/>
    <w:lvl w:ilvl="0">
      <w:start w:val="2"/>
      <w:numFmt w:val="decimal"/>
      <w:lvlText w:val="%1"/>
      <w:lvlJc w:val="left"/>
      <w:pPr>
        <w:tabs>
          <w:tab w:val="num" w:pos="852"/>
        </w:tabs>
        <w:ind w:left="852" w:hanging="852"/>
      </w:pPr>
      <w:rPr>
        <w:rFonts w:hint="default"/>
      </w:rPr>
    </w:lvl>
    <w:lvl w:ilvl="1">
      <w:start w:val="1"/>
      <w:numFmt w:val="decimal"/>
      <w:lvlText w:val="%1.%2"/>
      <w:lvlJc w:val="left"/>
      <w:pPr>
        <w:tabs>
          <w:tab w:val="num" w:pos="1703"/>
        </w:tabs>
        <w:ind w:left="1703" w:hanging="852"/>
      </w:pPr>
      <w:rPr>
        <w:rFonts w:hint="default"/>
      </w:rPr>
    </w:lvl>
    <w:lvl w:ilvl="2">
      <w:start w:val="1"/>
      <w:numFmt w:val="decimal"/>
      <w:lvlText w:val="%1.%2.%3"/>
      <w:lvlJc w:val="left"/>
      <w:pPr>
        <w:tabs>
          <w:tab w:val="num" w:pos="2554"/>
        </w:tabs>
        <w:ind w:left="2554" w:hanging="852"/>
      </w:pPr>
      <w:rPr>
        <w:rFonts w:hint="default"/>
      </w:rPr>
    </w:lvl>
    <w:lvl w:ilvl="3">
      <w:start w:val="1"/>
      <w:numFmt w:val="decimal"/>
      <w:lvlText w:val="%1.%2.%3.%4"/>
      <w:lvlJc w:val="left"/>
      <w:pPr>
        <w:tabs>
          <w:tab w:val="num" w:pos="3405"/>
        </w:tabs>
        <w:ind w:left="3405" w:hanging="852"/>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64">
    <w:nsid w:val="502D24C2"/>
    <w:multiLevelType w:val="hybridMultilevel"/>
    <w:tmpl w:val="BE7C32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5">
    <w:nsid w:val="5201478B"/>
    <w:multiLevelType w:val="multilevel"/>
    <w:tmpl w:val="A5F66F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525677D3"/>
    <w:multiLevelType w:val="hybridMultilevel"/>
    <w:tmpl w:val="39B8CC34"/>
    <w:lvl w:ilvl="0" w:tplc="5FCC768C">
      <w:start w:val="1"/>
      <w:numFmt w:val="bullet"/>
      <w:lvlText w:val="•"/>
      <w:lvlJc w:val="left"/>
      <w:pPr>
        <w:tabs>
          <w:tab w:val="num" w:pos="720"/>
        </w:tabs>
        <w:ind w:left="720" w:hanging="360"/>
      </w:pPr>
      <w:rPr>
        <w:rFonts w:ascii="Times New Roman" w:hAnsi="Times New Roman" w:hint="default"/>
      </w:rPr>
    </w:lvl>
    <w:lvl w:ilvl="1" w:tplc="5DBED798" w:tentative="1">
      <w:start w:val="1"/>
      <w:numFmt w:val="bullet"/>
      <w:lvlText w:val="•"/>
      <w:lvlJc w:val="left"/>
      <w:pPr>
        <w:tabs>
          <w:tab w:val="num" w:pos="1440"/>
        </w:tabs>
        <w:ind w:left="1440" w:hanging="360"/>
      </w:pPr>
      <w:rPr>
        <w:rFonts w:ascii="Times New Roman" w:hAnsi="Times New Roman" w:hint="default"/>
      </w:rPr>
    </w:lvl>
    <w:lvl w:ilvl="2" w:tplc="972876F4" w:tentative="1">
      <w:start w:val="1"/>
      <w:numFmt w:val="bullet"/>
      <w:lvlText w:val="•"/>
      <w:lvlJc w:val="left"/>
      <w:pPr>
        <w:tabs>
          <w:tab w:val="num" w:pos="2160"/>
        </w:tabs>
        <w:ind w:left="2160" w:hanging="360"/>
      </w:pPr>
      <w:rPr>
        <w:rFonts w:ascii="Times New Roman" w:hAnsi="Times New Roman" w:hint="default"/>
      </w:rPr>
    </w:lvl>
    <w:lvl w:ilvl="3" w:tplc="D50A75BA" w:tentative="1">
      <w:start w:val="1"/>
      <w:numFmt w:val="bullet"/>
      <w:lvlText w:val="•"/>
      <w:lvlJc w:val="left"/>
      <w:pPr>
        <w:tabs>
          <w:tab w:val="num" w:pos="2880"/>
        </w:tabs>
        <w:ind w:left="2880" w:hanging="360"/>
      </w:pPr>
      <w:rPr>
        <w:rFonts w:ascii="Times New Roman" w:hAnsi="Times New Roman" w:hint="default"/>
      </w:rPr>
    </w:lvl>
    <w:lvl w:ilvl="4" w:tplc="E3387266" w:tentative="1">
      <w:start w:val="1"/>
      <w:numFmt w:val="bullet"/>
      <w:lvlText w:val="•"/>
      <w:lvlJc w:val="left"/>
      <w:pPr>
        <w:tabs>
          <w:tab w:val="num" w:pos="3600"/>
        </w:tabs>
        <w:ind w:left="3600" w:hanging="360"/>
      </w:pPr>
      <w:rPr>
        <w:rFonts w:ascii="Times New Roman" w:hAnsi="Times New Roman" w:hint="default"/>
      </w:rPr>
    </w:lvl>
    <w:lvl w:ilvl="5" w:tplc="0FE06B98" w:tentative="1">
      <w:start w:val="1"/>
      <w:numFmt w:val="bullet"/>
      <w:lvlText w:val="•"/>
      <w:lvlJc w:val="left"/>
      <w:pPr>
        <w:tabs>
          <w:tab w:val="num" w:pos="4320"/>
        </w:tabs>
        <w:ind w:left="4320" w:hanging="360"/>
      </w:pPr>
      <w:rPr>
        <w:rFonts w:ascii="Times New Roman" w:hAnsi="Times New Roman" w:hint="default"/>
      </w:rPr>
    </w:lvl>
    <w:lvl w:ilvl="6" w:tplc="00C6E890" w:tentative="1">
      <w:start w:val="1"/>
      <w:numFmt w:val="bullet"/>
      <w:lvlText w:val="•"/>
      <w:lvlJc w:val="left"/>
      <w:pPr>
        <w:tabs>
          <w:tab w:val="num" w:pos="5040"/>
        </w:tabs>
        <w:ind w:left="5040" w:hanging="360"/>
      </w:pPr>
      <w:rPr>
        <w:rFonts w:ascii="Times New Roman" w:hAnsi="Times New Roman" w:hint="default"/>
      </w:rPr>
    </w:lvl>
    <w:lvl w:ilvl="7" w:tplc="967EE912" w:tentative="1">
      <w:start w:val="1"/>
      <w:numFmt w:val="bullet"/>
      <w:lvlText w:val="•"/>
      <w:lvlJc w:val="left"/>
      <w:pPr>
        <w:tabs>
          <w:tab w:val="num" w:pos="5760"/>
        </w:tabs>
        <w:ind w:left="5760" w:hanging="360"/>
      </w:pPr>
      <w:rPr>
        <w:rFonts w:ascii="Times New Roman" w:hAnsi="Times New Roman" w:hint="default"/>
      </w:rPr>
    </w:lvl>
    <w:lvl w:ilvl="8" w:tplc="09FEC068" w:tentative="1">
      <w:start w:val="1"/>
      <w:numFmt w:val="bullet"/>
      <w:lvlText w:val="•"/>
      <w:lvlJc w:val="left"/>
      <w:pPr>
        <w:tabs>
          <w:tab w:val="num" w:pos="6480"/>
        </w:tabs>
        <w:ind w:left="6480" w:hanging="360"/>
      </w:pPr>
      <w:rPr>
        <w:rFonts w:ascii="Times New Roman" w:hAnsi="Times New Roman" w:hint="default"/>
      </w:rPr>
    </w:lvl>
  </w:abstractNum>
  <w:abstractNum w:abstractNumId="67">
    <w:nsid w:val="543B1F05"/>
    <w:multiLevelType w:val="hybridMultilevel"/>
    <w:tmpl w:val="C1A8F938"/>
    <w:lvl w:ilvl="0" w:tplc="468CB4FC">
      <w:start w:val="1"/>
      <w:numFmt w:val="decimal"/>
      <w:pStyle w:val="References"/>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55A0193D"/>
    <w:multiLevelType w:val="hybridMultilevel"/>
    <w:tmpl w:val="25E296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568F615D"/>
    <w:multiLevelType w:val="multilevel"/>
    <w:tmpl w:val="AD26F5EE"/>
    <w:lvl w:ilvl="0">
      <w:start w:val="3"/>
      <w:numFmt w:val="decimal"/>
      <w:lvlText w:val="%1"/>
      <w:lvlJc w:val="left"/>
      <w:pPr>
        <w:tabs>
          <w:tab w:val="num" w:pos="852"/>
        </w:tabs>
        <w:ind w:left="852" w:hanging="852"/>
      </w:pPr>
      <w:rPr>
        <w:rFonts w:hint="default"/>
      </w:rPr>
    </w:lvl>
    <w:lvl w:ilvl="1">
      <w:start w:val="1"/>
      <w:numFmt w:val="decimal"/>
      <w:lvlText w:val="%1.%2"/>
      <w:lvlJc w:val="left"/>
      <w:pPr>
        <w:tabs>
          <w:tab w:val="num" w:pos="1703"/>
        </w:tabs>
        <w:ind w:left="1703" w:hanging="852"/>
      </w:pPr>
      <w:rPr>
        <w:rFonts w:hint="default"/>
      </w:rPr>
    </w:lvl>
    <w:lvl w:ilvl="2">
      <w:start w:val="1"/>
      <w:numFmt w:val="decimal"/>
      <w:lvlText w:val="%1.%2.%3"/>
      <w:lvlJc w:val="left"/>
      <w:pPr>
        <w:tabs>
          <w:tab w:val="num" w:pos="2554"/>
        </w:tabs>
        <w:ind w:left="2554" w:hanging="852"/>
      </w:pPr>
      <w:rPr>
        <w:rFonts w:hint="default"/>
      </w:rPr>
    </w:lvl>
    <w:lvl w:ilvl="3">
      <w:start w:val="1"/>
      <w:numFmt w:val="decimal"/>
      <w:lvlText w:val="%1.%2.%3.%4"/>
      <w:lvlJc w:val="left"/>
      <w:pPr>
        <w:tabs>
          <w:tab w:val="num" w:pos="3405"/>
        </w:tabs>
        <w:ind w:left="3405" w:hanging="852"/>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70">
    <w:nsid w:val="58D648CB"/>
    <w:multiLevelType w:val="hybridMultilevel"/>
    <w:tmpl w:val="D68C37BE"/>
    <w:lvl w:ilvl="0" w:tplc="3760D27E">
      <w:start w:val="11"/>
      <w:numFmt w:val="decimal"/>
      <w:lvlText w:val="%1."/>
      <w:lvlJc w:val="left"/>
      <w:pPr>
        <w:tabs>
          <w:tab w:val="num" w:pos="855"/>
        </w:tabs>
        <w:ind w:left="855" w:hanging="85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nsid w:val="5A890CAC"/>
    <w:multiLevelType w:val="hybridMultilevel"/>
    <w:tmpl w:val="CA606820"/>
    <w:lvl w:ilvl="0" w:tplc="F624615E">
      <w:start w:val="1"/>
      <w:numFmt w:val="bullet"/>
      <w:lvlText w:val="•"/>
      <w:lvlJc w:val="left"/>
      <w:pPr>
        <w:tabs>
          <w:tab w:val="num" w:pos="720"/>
        </w:tabs>
        <w:ind w:left="720" w:hanging="360"/>
      </w:pPr>
      <w:rPr>
        <w:rFonts w:ascii="Times New Roman" w:hAnsi="Times New Roman" w:hint="default"/>
      </w:rPr>
    </w:lvl>
    <w:lvl w:ilvl="1" w:tplc="C1B0F3D6" w:tentative="1">
      <w:start w:val="1"/>
      <w:numFmt w:val="bullet"/>
      <w:lvlText w:val="•"/>
      <w:lvlJc w:val="left"/>
      <w:pPr>
        <w:tabs>
          <w:tab w:val="num" w:pos="1440"/>
        </w:tabs>
        <w:ind w:left="1440" w:hanging="360"/>
      </w:pPr>
      <w:rPr>
        <w:rFonts w:ascii="Times New Roman" w:hAnsi="Times New Roman" w:hint="default"/>
      </w:rPr>
    </w:lvl>
    <w:lvl w:ilvl="2" w:tplc="E08AB6E8" w:tentative="1">
      <w:start w:val="1"/>
      <w:numFmt w:val="bullet"/>
      <w:lvlText w:val="•"/>
      <w:lvlJc w:val="left"/>
      <w:pPr>
        <w:tabs>
          <w:tab w:val="num" w:pos="2160"/>
        </w:tabs>
        <w:ind w:left="2160" w:hanging="360"/>
      </w:pPr>
      <w:rPr>
        <w:rFonts w:ascii="Times New Roman" w:hAnsi="Times New Roman" w:hint="default"/>
      </w:rPr>
    </w:lvl>
    <w:lvl w:ilvl="3" w:tplc="8F52E820" w:tentative="1">
      <w:start w:val="1"/>
      <w:numFmt w:val="bullet"/>
      <w:lvlText w:val="•"/>
      <w:lvlJc w:val="left"/>
      <w:pPr>
        <w:tabs>
          <w:tab w:val="num" w:pos="2880"/>
        </w:tabs>
        <w:ind w:left="2880" w:hanging="360"/>
      </w:pPr>
      <w:rPr>
        <w:rFonts w:ascii="Times New Roman" w:hAnsi="Times New Roman" w:hint="default"/>
      </w:rPr>
    </w:lvl>
    <w:lvl w:ilvl="4" w:tplc="CA0E1618" w:tentative="1">
      <w:start w:val="1"/>
      <w:numFmt w:val="bullet"/>
      <w:lvlText w:val="•"/>
      <w:lvlJc w:val="left"/>
      <w:pPr>
        <w:tabs>
          <w:tab w:val="num" w:pos="3600"/>
        </w:tabs>
        <w:ind w:left="3600" w:hanging="360"/>
      </w:pPr>
      <w:rPr>
        <w:rFonts w:ascii="Times New Roman" w:hAnsi="Times New Roman" w:hint="default"/>
      </w:rPr>
    </w:lvl>
    <w:lvl w:ilvl="5" w:tplc="D7E0282E" w:tentative="1">
      <w:start w:val="1"/>
      <w:numFmt w:val="bullet"/>
      <w:lvlText w:val="•"/>
      <w:lvlJc w:val="left"/>
      <w:pPr>
        <w:tabs>
          <w:tab w:val="num" w:pos="4320"/>
        </w:tabs>
        <w:ind w:left="4320" w:hanging="360"/>
      </w:pPr>
      <w:rPr>
        <w:rFonts w:ascii="Times New Roman" w:hAnsi="Times New Roman" w:hint="default"/>
      </w:rPr>
    </w:lvl>
    <w:lvl w:ilvl="6" w:tplc="E6D03CA0" w:tentative="1">
      <w:start w:val="1"/>
      <w:numFmt w:val="bullet"/>
      <w:lvlText w:val="•"/>
      <w:lvlJc w:val="left"/>
      <w:pPr>
        <w:tabs>
          <w:tab w:val="num" w:pos="5040"/>
        </w:tabs>
        <w:ind w:left="5040" w:hanging="360"/>
      </w:pPr>
      <w:rPr>
        <w:rFonts w:ascii="Times New Roman" w:hAnsi="Times New Roman" w:hint="default"/>
      </w:rPr>
    </w:lvl>
    <w:lvl w:ilvl="7" w:tplc="27D4378A" w:tentative="1">
      <w:start w:val="1"/>
      <w:numFmt w:val="bullet"/>
      <w:lvlText w:val="•"/>
      <w:lvlJc w:val="left"/>
      <w:pPr>
        <w:tabs>
          <w:tab w:val="num" w:pos="5760"/>
        </w:tabs>
        <w:ind w:left="5760" w:hanging="360"/>
      </w:pPr>
      <w:rPr>
        <w:rFonts w:ascii="Times New Roman" w:hAnsi="Times New Roman" w:hint="default"/>
      </w:rPr>
    </w:lvl>
    <w:lvl w:ilvl="8" w:tplc="276CE81E" w:tentative="1">
      <w:start w:val="1"/>
      <w:numFmt w:val="bullet"/>
      <w:lvlText w:val="•"/>
      <w:lvlJc w:val="left"/>
      <w:pPr>
        <w:tabs>
          <w:tab w:val="num" w:pos="6480"/>
        </w:tabs>
        <w:ind w:left="6480" w:hanging="360"/>
      </w:pPr>
      <w:rPr>
        <w:rFonts w:ascii="Times New Roman" w:hAnsi="Times New Roman" w:hint="default"/>
      </w:rPr>
    </w:lvl>
  </w:abstractNum>
  <w:abstractNum w:abstractNumId="72">
    <w:nsid w:val="6031718D"/>
    <w:multiLevelType w:val="hybridMultilevel"/>
    <w:tmpl w:val="070A68A2"/>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625"/>
        </w:tabs>
        <w:ind w:left="625" w:hanging="360"/>
      </w:pPr>
      <w:rPr>
        <w:rFonts w:ascii="Courier New" w:hAnsi="Courier New" w:cs="Courier New" w:hint="default"/>
      </w:rPr>
    </w:lvl>
    <w:lvl w:ilvl="2" w:tplc="04090005" w:tentative="1">
      <w:start w:val="1"/>
      <w:numFmt w:val="bullet"/>
      <w:lvlText w:val=""/>
      <w:lvlJc w:val="left"/>
      <w:pPr>
        <w:tabs>
          <w:tab w:val="num" w:pos="1345"/>
        </w:tabs>
        <w:ind w:left="1345" w:hanging="360"/>
      </w:pPr>
      <w:rPr>
        <w:rFonts w:ascii="Wingdings" w:hAnsi="Wingdings" w:hint="default"/>
      </w:rPr>
    </w:lvl>
    <w:lvl w:ilvl="3" w:tplc="04090001" w:tentative="1">
      <w:start w:val="1"/>
      <w:numFmt w:val="bullet"/>
      <w:lvlText w:val=""/>
      <w:lvlJc w:val="left"/>
      <w:pPr>
        <w:tabs>
          <w:tab w:val="num" w:pos="2065"/>
        </w:tabs>
        <w:ind w:left="2065" w:hanging="360"/>
      </w:pPr>
      <w:rPr>
        <w:rFonts w:ascii="Symbol" w:hAnsi="Symbol" w:hint="default"/>
      </w:rPr>
    </w:lvl>
    <w:lvl w:ilvl="4" w:tplc="04090003" w:tentative="1">
      <w:start w:val="1"/>
      <w:numFmt w:val="bullet"/>
      <w:lvlText w:val="o"/>
      <w:lvlJc w:val="left"/>
      <w:pPr>
        <w:tabs>
          <w:tab w:val="num" w:pos="2785"/>
        </w:tabs>
        <w:ind w:left="2785" w:hanging="360"/>
      </w:pPr>
      <w:rPr>
        <w:rFonts w:ascii="Courier New" w:hAnsi="Courier New" w:cs="Courier New" w:hint="default"/>
      </w:rPr>
    </w:lvl>
    <w:lvl w:ilvl="5" w:tplc="04090005" w:tentative="1">
      <w:start w:val="1"/>
      <w:numFmt w:val="bullet"/>
      <w:lvlText w:val=""/>
      <w:lvlJc w:val="left"/>
      <w:pPr>
        <w:tabs>
          <w:tab w:val="num" w:pos="3505"/>
        </w:tabs>
        <w:ind w:left="3505" w:hanging="360"/>
      </w:pPr>
      <w:rPr>
        <w:rFonts w:ascii="Wingdings" w:hAnsi="Wingdings" w:hint="default"/>
      </w:rPr>
    </w:lvl>
    <w:lvl w:ilvl="6" w:tplc="04090001" w:tentative="1">
      <w:start w:val="1"/>
      <w:numFmt w:val="bullet"/>
      <w:lvlText w:val=""/>
      <w:lvlJc w:val="left"/>
      <w:pPr>
        <w:tabs>
          <w:tab w:val="num" w:pos="4225"/>
        </w:tabs>
        <w:ind w:left="4225" w:hanging="360"/>
      </w:pPr>
      <w:rPr>
        <w:rFonts w:ascii="Symbol" w:hAnsi="Symbol" w:hint="default"/>
      </w:rPr>
    </w:lvl>
    <w:lvl w:ilvl="7" w:tplc="04090003" w:tentative="1">
      <w:start w:val="1"/>
      <w:numFmt w:val="bullet"/>
      <w:lvlText w:val="o"/>
      <w:lvlJc w:val="left"/>
      <w:pPr>
        <w:tabs>
          <w:tab w:val="num" w:pos="4945"/>
        </w:tabs>
        <w:ind w:left="4945" w:hanging="360"/>
      </w:pPr>
      <w:rPr>
        <w:rFonts w:ascii="Courier New" w:hAnsi="Courier New" w:cs="Courier New" w:hint="default"/>
      </w:rPr>
    </w:lvl>
    <w:lvl w:ilvl="8" w:tplc="04090005" w:tentative="1">
      <w:start w:val="1"/>
      <w:numFmt w:val="bullet"/>
      <w:lvlText w:val=""/>
      <w:lvlJc w:val="left"/>
      <w:pPr>
        <w:tabs>
          <w:tab w:val="num" w:pos="5665"/>
        </w:tabs>
        <w:ind w:left="5665" w:hanging="360"/>
      </w:pPr>
      <w:rPr>
        <w:rFonts w:ascii="Wingdings" w:hAnsi="Wingdings" w:hint="default"/>
      </w:rPr>
    </w:lvl>
  </w:abstractNum>
  <w:abstractNum w:abstractNumId="73">
    <w:nsid w:val="61566FC6"/>
    <w:multiLevelType w:val="hybridMultilevel"/>
    <w:tmpl w:val="8698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1EA24B6"/>
    <w:multiLevelType w:val="hybridMultilevel"/>
    <w:tmpl w:val="20CEF5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nsid w:val="63765FF3"/>
    <w:multiLevelType w:val="hybridMultilevel"/>
    <w:tmpl w:val="795A0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nsid w:val="638A6E8A"/>
    <w:multiLevelType w:val="singleLevel"/>
    <w:tmpl w:val="EF08A88C"/>
    <w:lvl w:ilvl="0">
      <w:start w:val="1"/>
      <w:numFmt w:val="bullet"/>
      <w:lvlText w:val=""/>
      <w:lvlJc w:val="left"/>
      <w:pPr>
        <w:tabs>
          <w:tab w:val="num" w:pos="360"/>
        </w:tabs>
        <w:ind w:left="360" w:hanging="360"/>
      </w:pPr>
      <w:rPr>
        <w:rFonts w:ascii="Symbol" w:hAnsi="Symbol" w:hint="default"/>
      </w:rPr>
    </w:lvl>
  </w:abstractNum>
  <w:abstractNum w:abstractNumId="77">
    <w:nsid w:val="68514112"/>
    <w:multiLevelType w:val="hybridMultilevel"/>
    <w:tmpl w:val="4396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8FF572C"/>
    <w:multiLevelType w:val="hybridMultilevel"/>
    <w:tmpl w:val="DE0AE8B2"/>
    <w:lvl w:ilvl="0" w:tplc="04090001">
      <w:start w:val="1"/>
      <w:numFmt w:val="bullet"/>
      <w:lvlText w:val=""/>
      <w:lvlJc w:val="left"/>
      <w:pPr>
        <w:tabs>
          <w:tab w:val="num" w:pos="720"/>
        </w:tabs>
        <w:ind w:left="720" w:hanging="360"/>
      </w:pPr>
      <w:rPr>
        <w:rFonts w:ascii="Symbol" w:hAnsi="Symbol" w:hint="default"/>
      </w:rPr>
    </w:lvl>
    <w:lvl w:ilvl="1" w:tplc="8442613C">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962151E"/>
    <w:multiLevelType w:val="hybridMultilevel"/>
    <w:tmpl w:val="54F6CF9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nsid w:val="698F5E88"/>
    <w:multiLevelType w:val="multilevel"/>
    <w:tmpl w:val="B07E7EEE"/>
    <w:lvl w:ilvl="0">
      <w:start w:val="3"/>
      <w:numFmt w:val="decimal"/>
      <w:lvlText w:val="%1"/>
      <w:lvlJc w:val="left"/>
      <w:pPr>
        <w:tabs>
          <w:tab w:val="num" w:pos="855"/>
        </w:tabs>
        <w:ind w:left="855" w:hanging="855"/>
      </w:pPr>
      <w:rPr>
        <w:rFonts w:hint="default"/>
        <w:u w:val="none"/>
      </w:rPr>
    </w:lvl>
    <w:lvl w:ilvl="1">
      <w:start w:val="1"/>
      <w:numFmt w:val="decimal"/>
      <w:lvlText w:val="%1.%2"/>
      <w:lvlJc w:val="left"/>
      <w:pPr>
        <w:tabs>
          <w:tab w:val="num" w:pos="855"/>
        </w:tabs>
        <w:ind w:left="855" w:hanging="855"/>
      </w:pPr>
      <w:rPr>
        <w:rFonts w:hint="default"/>
        <w:u w:val="none"/>
      </w:rPr>
    </w:lvl>
    <w:lvl w:ilvl="2">
      <w:start w:val="1"/>
      <w:numFmt w:val="decimal"/>
      <w:lvlText w:val="%1.%2.%3"/>
      <w:lvlJc w:val="left"/>
      <w:pPr>
        <w:tabs>
          <w:tab w:val="num" w:pos="855"/>
        </w:tabs>
        <w:ind w:left="855" w:hanging="855"/>
      </w:pPr>
      <w:rPr>
        <w:rFonts w:hint="default"/>
        <w:u w:val="none"/>
      </w:rPr>
    </w:lvl>
    <w:lvl w:ilvl="3">
      <w:start w:val="1"/>
      <w:numFmt w:val="decimal"/>
      <w:lvlText w:val="%1.%2.%3.%4"/>
      <w:lvlJc w:val="left"/>
      <w:pPr>
        <w:tabs>
          <w:tab w:val="num" w:pos="855"/>
        </w:tabs>
        <w:ind w:left="855" w:hanging="85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1">
    <w:nsid w:val="6A4231B9"/>
    <w:multiLevelType w:val="hybridMultilevel"/>
    <w:tmpl w:val="B7549B9E"/>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82">
    <w:nsid w:val="6AC730B9"/>
    <w:multiLevelType w:val="hybridMultilevel"/>
    <w:tmpl w:val="C55E42C4"/>
    <w:lvl w:ilvl="0" w:tplc="1026C898">
      <w:start w:val="1"/>
      <w:numFmt w:val="bullet"/>
      <w:lvlText w:val=""/>
      <w:lvlJc w:val="left"/>
      <w:pPr>
        <w:tabs>
          <w:tab w:val="num" w:pos="815"/>
        </w:tabs>
        <w:ind w:left="815"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83">
    <w:nsid w:val="6ACA158A"/>
    <w:multiLevelType w:val="hybridMultilevel"/>
    <w:tmpl w:val="0C5A5D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BA30DAB"/>
    <w:multiLevelType w:val="hybridMultilevel"/>
    <w:tmpl w:val="0FF8F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C2C2EA9"/>
    <w:multiLevelType w:val="hybridMultilevel"/>
    <w:tmpl w:val="81FABC4E"/>
    <w:lvl w:ilvl="0" w:tplc="1026C898">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71B91585"/>
    <w:multiLevelType w:val="hybridMultilevel"/>
    <w:tmpl w:val="6A024B3E"/>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nsid w:val="76573884"/>
    <w:multiLevelType w:val="hybridMultilevel"/>
    <w:tmpl w:val="9EC21BBE"/>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625"/>
        </w:tabs>
        <w:ind w:left="625" w:hanging="360"/>
      </w:pPr>
      <w:rPr>
        <w:rFonts w:ascii="Courier New" w:hAnsi="Courier New" w:cs="Courier New" w:hint="default"/>
      </w:rPr>
    </w:lvl>
    <w:lvl w:ilvl="2" w:tplc="04090005" w:tentative="1">
      <w:start w:val="1"/>
      <w:numFmt w:val="bullet"/>
      <w:lvlText w:val=""/>
      <w:lvlJc w:val="left"/>
      <w:pPr>
        <w:tabs>
          <w:tab w:val="num" w:pos="1345"/>
        </w:tabs>
        <w:ind w:left="1345" w:hanging="360"/>
      </w:pPr>
      <w:rPr>
        <w:rFonts w:ascii="Wingdings" w:hAnsi="Wingdings" w:hint="default"/>
      </w:rPr>
    </w:lvl>
    <w:lvl w:ilvl="3" w:tplc="04090001" w:tentative="1">
      <w:start w:val="1"/>
      <w:numFmt w:val="bullet"/>
      <w:lvlText w:val=""/>
      <w:lvlJc w:val="left"/>
      <w:pPr>
        <w:tabs>
          <w:tab w:val="num" w:pos="2065"/>
        </w:tabs>
        <w:ind w:left="2065" w:hanging="360"/>
      </w:pPr>
      <w:rPr>
        <w:rFonts w:ascii="Symbol" w:hAnsi="Symbol" w:hint="default"/>
      </w:rPr>
    </w:lvl>
    <w:lvl w:ilvl="4" w:tplc="04090003" w:tentative="1">
      <w:start w:val="1"/>
      <w:numFmt w:val="bullet"/>
      <w:lvlText w:val="o"/>
      <w:lvlJc w:val="left"/>
      <w:pPr>
        <w:tabs>
          <w:tab w:val="num" w:pos="2785"/>
        </w:tabs>
        <w:ind w:left="2785" w:hanging="360"/>
      </w:pPr>
      <w:rPr>
        <w:rFonts w:ascii="Courier New" w:hAnsi="Courier New" w:cs="Courier New" w:hint="default"/>
      </w:rPr>
    </w:lvl>
    <w:lvl w:ilvl="5" w:tplc="04090005" w:tentative="1">
      <w:start w:val="1"/>
      <w:numFmt w:val="bullet"/>
      <w:lvlText w:val=""/>
      <w:lvlJc w:val="left"/>
      <w:pPr>
        <w:tabs>
          <w:tab w:val="num" w:pos="3505"/>
        </w:tabs>
        <w:ind w:left="3505" w:hanging="360"/>
      </w:pPr>
      <w:rPr>
        <w:rFonts w:ascii="Wingdings" w:hAnsi="Wingdings" w:hint="default"/>
      </w:rPr>
    </w:lvl>
    <w:lvl w:ilvl="6" w:tplc="04090001" w:tentative="1">
      <w:start w:val="1"/>
      <w:numFmt w:val="bullet"/>
      <w:lvlText w:val=""/>
      <w:lvlJc w:val="left"/>
      <w:pPr>
        <w:tabs>
          <w:tab w:val="num" w:pos="4225"/>
        </w:tabs>
        <w:ind w:left="4225" w:hanging="360"/>
      </w:pPr>
      <w:rPr>
        <w:rFonts w:ascii="Symbol" w:hAnsi="Symbol" w:hint="default"/>
      </w:rPr>
    </w:lvl>
    <w:lvl w:ilvl="7" w:tplc="04090003" w:tentative="1">
      <w:start w:val="1"/>
      <w:numFmt w:val="bullet"/>
      <w:lvlText w:val="o"/>
      <w:lvlJc w:val="left"/>
      <w:pPr>
        <w:tabs>
          <w:tab w:val="num" w:pos="4945"/>
        </w:tabs>
        <w:ind w:left="4945" w:hanging="360"/>
      </w:pPr>
      <w:rPr>
        <w:rFonts w:ascii="Courier New" w:hAnsi="Courier New" w:cs="Courier New" w:hint="default"/>
      </w:rPr>
    </w:lvl>
    <w:lvl w:ilvl="8" w:tplc="04090005" w:tentative="1">
      <w:start w:val="1"/>
      <w:numFmt w:val="bullet"/>
      <w:lvlText w:val=""/>
      <w:lvlJc w:val="left"/>
      <w:pPr>
        <w:tabs>
          <w:tab w:val="num" w:pos="5665"/>
        </w:tabs>
        <w:ind w:left="5665" w:hanging="360"/>
      </w:pPr>
      <w:rPr>
        <w:rFonts w:ascii="Wingdings" w:hAnsi="Wingdings" w:hint="default"/>
      </w:rPr>
    </w:lvl>
  </w:abstractNum>
  <w:abstractNum w:abstractNumId="88">
    <w:nsid w:val="78786C56"/>
    <w:multiLevelType w:val="hybridMultilevel"/>
    <w:tmpl w:val="C7B2A878"/>
    <w:lvl w:ilvl="0" w:tplc="1026C898">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797C5B0A"/>
    <w:multiLevelType w:val="hybridMultilevel"/>
    <w:tmpl w:val="9EA6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9825153"/>
    <w:multiLevelType w:val="hybridMultilevel"/>
    <w:tmpl w:val="678A9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nsid w:val="7B9262B2"/>
    <w:multiLevelType w:val="hybridMultilevel"/>
    <w:tmpl w:val="323230F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2">
    <w:nsid w:val="7D2F49E8"/>
    <w:multiLevelType w:val="hybridMultilevel"/>
    <w:tmpl w:val="BEBA6184"/>
    <w:lvl w:ilvl="0" w:tplc="52701A48">
      <w:start w:val="16"/>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E5F6449"/>
    <w:multiLevelType w:val="hybridMultilevel"/>
    <w:tmpl w:val="1C5C57CC"/>
    <w:lvl w:ilvl="0" w:tplc="08090001">
      <w:start w:val="1"/>
      <w:numFmt w:val="bullet"/>
      <w:lvlText w:val=""/>
      <w:lvlJc w:val="left"/>
      <w:pPr>
        <w:tabs>
          <w:tab w:val="num" w:pos="720"/>
        </w:tabs>
        <w:ind w:left="720" w:hanging="360"/>
      </w:pPr>
      <w:rPr>
        <w:rFonts w:ascii="Symbol" w:hAnsi="Symbol" w:hint="default"/>
      </w:rPr>
    </w:lvl>
    <w:lvl w:ilvl="1" w:tplc="E294DEB8">
      <w:numFmt w:val="bullet"/>
      <w:lvlText w:val="-"/>
      <w:lvlJc w:val="left"/>
      <w:pPr>
        <w:tabs>
          <w:tab w:val="num" w:pos="1440"/>
        </w:tabs>
        <w:ind w:left="1440" w:hanging="360"/>
      </w:pPr>
      <w:rPr>
        <w:rFonts w:ascii="Arial" w:eastAsia="MS Mincho"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nsid w:val="7EB65373"/>
    <w:multiLevelType w:val="hybridMultilevel"/>
    <w:tmpl w:val="3D40303E"/>
    <w:lvl w:ilvl="0" w:tplc="04090001">
      <w:start w:val="1"/>
      <w:numFmt w:val="bullet"/>
      <w:lvlText w:val=""/>
      <w:lvlJc w:val="left"/>
      <w:pPr>
        <w:tabs>
          <w:tab w:val="num" w:pos="720"/>
        </w:tabs>
        <w:ind w:left="720" w:hanging="360"/>
      </w:pPr>
      <w:rPr>
        <w:rFonts w:ascii="Symbol" w:hAnsi="Symbol" w:hint="default"/>
      </w:rPr>
    </w:lvl>
    <w:lvl w:ilvl="1" w:tplc="8442613C">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7F733A8C"/>
    <w:multiLevelType w:val="hybridMultilevel"/>
    <w:tmpl w:val="75BAB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9"/>
  </w:num>
  <w:num w:numId="2">
    <w:abstractNumId w:val="26"/>
  </w:num>
  <w:num w:numId="3">
    <w:abstractNumId w:val="10"/>
  </w:num>
  <w:num w:numId="4">
    <w:abstractNumId w:val="60"/>
  </w:num>
  <w:num w:numId="5">
    <w:abstractNumId w:val="46"/>
  </w:num>
  <w:num w:numId="6">
    <w:abstractNumId w:val="25"/>
  </w:num>
  <w:num w:numId="7">
    <w:abstractNumId w:val="76"/>
  </w:num>
  <w:num w:numId="8">
    <w:abstractNumId w:val="63"/>
  </w:num>
  <w:num w:numId="9">
    <w:abstractNumId w:val="3"/>
  </w:num>
  <w:num w:numId="10">
    <w:abstractNumId w:val="19"/>
  </w:num>
  <w:num w:numId="11">
    <w:abstractNumId w:val="69"/>
  </w:num>
  <w:num w:numId="12">
    <w:abstractNumId w:val="35"/>
  </w:num>
  <w:num w:numId="13">
    <w:abstractNumId w:val="21"/>
  </w:num>
  <w:num w:numId="14">
    <w:abstractNumId w:val="79"/>
  </w:num>
  <w:num w:numId="15">
    <w:abstractNumId w:val="77"/>
  </w:num>
  <w:num w:numId="16">
    <w:abstractNumId w:val="2"/>
  </w:num>
  <w:num w:numId="17">
    <w:abstractNumId w:val="75"/>
  </w:num>
  <w:num w:numId="18">
    <w:abstractNumId w:val="95"/>
  </w:num>
  <w:num w:numId="19">
    <w:abstractNumId w:val="30"/>
  </w:num>
  <w:num w:numId="20">
    <w:abstractNumId w:val="81"/>
  </w:num>
  <w:num w:numId="21">
    <w:abstractNumId w:val="40"/>
  </w:num>
  <w:num w:numId="22">
    <w:abstractNumId w:val="32"/>
  </w:num>
  <w:num w:numId="23">
    <w:abstractNumId w:val="38"/>
  </w:num>
  <w:num w:numId="24">
    <w:abstractNumId w:val="74"/>
  </w:num>
  <w:num w:numId="25">
    <w:abstractNumId w:val="15"/>
  </w:num>
  <w:num w:numId="26">
    <w:abstractNumId w:val="49"/>
  </w:num>
  <w:num w:numId="27">
    <w:abstractNumId w:val="80"/>
  </w:num>
  <w:num w:numId="28">
    <w:abstractNumId w:val="65"/>
  </w:num>
  <w:num w:numId="29">
    <w:abstractNumId w:val="28"/>
  </w:num>
  <w:num w:numId="30">
    <w:abstractNumId w:val="93"/>
  </w:num>
  <w:num w:numId="31">
    <w:abstractNumId w:val="44"/>
    <w:lvlOverride w:ilvl="0">
      <w:startOverride w:val="2"/>
    </w:lvlOverride>
    <w:lvlOverride w:ilvl="1">
      <w:startOverride w:val="3"/>
    </w:lvlOverride>
  </w:num>
  <w:num w:numId="32">
    <w:abstractNumId w:val="23"/>
  </w:num>
  <w:num w:numId="33">
    <w:abstractNumId w:val="61"/>
  </w:num>
  <w:num w:numId="34">
    <w:abstractNumId w:val="62"/>
  </w:num>
  <w:num w:numId="35">
    <w:abstractNumId w:val="11"/>
  </w:num>
  <w:num w:numId="36">
    <w:abstractNumId w:val="58"/>
  </w:num>
  <w:num w:numId="37">
    <w:abstractNumId w:val="64"/>
  </w:num>
  <w:num w:numId="38">
    <w:abstractNumId w:val="59"/>
  </w:num>
  <w:num w:numId="39">
    <w:abstractNumId w:val="68"/>
  </w:num>
  <w:num w:numId="40">
    <w:abstractNumId w:val="47"/>
  </w:num>
  <w:num w:numId="41">
    <w:abstractNumId w:val="22"/>
  </w:num>
  <w:num w:numId="42">
    <w:abstractNumId w:val="41"/>
  </w:num>
  <w:num w:numId="43">
    <w:abstractNumId w:val="82"/>
  </w:num>
  <w:num w:numId="44">
    <w:abstractNumId w:val="16"/>
  </w:num>
  <w:num w:numId="45">
    <w:abstractNumId w:val="34"/>
  </w:num>
  <w:num w:numId="46">
    <w:abstractNumId w:val="52"/>
  </w:num>
  <w:num w:numId="47">
    <w:abstractNumId w:val="70"/>
  </w:num>
  <w:num w:numId="48">
    <w:abstractNumId w:val="54"/>
  </w:num>
  <w:num w:numId="49">
    <w:abstractNumId w:val="83"/>
  </w:num>
  <w:num w:numId="50">
    <w:abstractNumId w:val="31"/>
  </w:num>
  <w:num w:numId="51">
    <w:abstractNumId w:val="4"/>
  </w:num>
  <w:num w:numId="52">
    <w:abstractNumId w:val="1"/>
  </w:num>
  <w:num w:numId="53">
    <w:abstractNumId w:val="92"/>
  </w:num>
  <w:num w:numId="54">
    <w:abstractNumId w:val="8"/>
  </w:num>
  <w:num w:numId="55">
    <w:abstractNumId w:val="6"/>
  </w:num>
  <w:num w:numId="56">
    <w:abstractNumId w:val="67"/>
  </w:num>
  <w:num w:numId="57">
    <w:abstractNumId w:val="50"/>
  </w:num>
  <w:num w:numId="58">
    <w:abstractNumId w:val="37"/>
  </w:num>
  <w:num w:numId="59">
    <w:abstractNumId w:val="57"/>
  </w:num>
  <w:num w:numId="60">
    <w:abstractNumId w:val="39"/>
  </w:num>
  <w:num w:numId="61">
    <w:abstractNumId w:val="14"/>
  </w:num>
  <w:num w:numId="62">
    <w:abstractNumId w:val="17"/>
  </w:num>
  <w:num w:numId="63">
    <w:abstractNumId w:val="88"/>
  </w:num>
  <w:num w:numId="64">
    <w:abstractNumId w:val="5"/>
  </w:num>
  <w:num w:numId="65">
    <w:abstractNumId w:val="13"/>
  </w:num>
  <w:num w:numId="66">
    <w:abstractNumId w:val="56"/>
  </w:num>
  <w:num w:numId="67">
    <w:abstractNumId w:val="20"/>
  </w:num>
  <w:num w:numId="68">
    <w:abstractNumId w:val="53"/>
  </w:num>
  <w:num w:numId="69">
    <w:abstractNumId w:val="91"/>
  </w:num>
  <w:num w:numId="70">
    <w:abstractNumId w:val="24"/>
  </w:num>
  <w:num w:numId="71">
    <w:abstractNumId w:val="84"/>
  </w:num>
  <w:num w:numId="72">
    <w:abstractNumId w:val="73"/>
  </w:num>
  <w:num w:numId="73">
    <w:abstractNumId w:val="90"/>
  </w:num>
  <w:num w:numId="74">
    <w:abstractNumId w:val="27"/>
  </w:num>
  <w:num w:numId="75">
    <w:abstractNumId w:val="0"/>
  </w:num>
  <w:num w:numId="76">
    <w:abstractNumId w:val="36"/>
  </w:num>
  <w:num w:numId="77">
    <w:abstractNumId w:val="94"/>
  </w:num>
  <w:num w:numId="78">
    <w:abstractNumId w:val="18"/>
  </w:num>
  <w:num w:numId="79">
    <w:abstractNumId w:val="86"/>
  </w:num>
  <w:num w:numId="80">
    <w:abstractNumId w:val="7"/>
  </w:num>
  <w:num w:numId="81">
    <w:abstractNumId w:val="29"/>
  </w:num>
  <w:num w:numId="82">
    <w:abstractNumId w:val="85"/>
  </w:num>
  <w:num w:numId="83">
    <w:abstractNumId w:val="55"/>
  </w:num>
  <w:num w:numId="84">
    <w:abstractNumId w:val="72"/>
  </w:num>
  <w:num w:numId="85">
    <w:abstractNumId w:val="45"/>
  </w:num>
  <w:num w:numId="86">
    <w:abstractNumId w:val="87"/>
  </w:num>
  <w:num w:numId="87">
    <w:abstractNumId w:val="78"/>
  </w:num>
  <w:num w:numId="88">
    <w:abstractNumId w:val="51"/>
  </w:num>
  <w:num w:numId="89">
    <w:abstractNumId w:val="33"/>
  </w:num>
  <w:num w:numId="90">
    <w:abstractNumId w:val="12"/>
  </w:num>
  <w:num w:numId="91">
    <w:abstractNumId w:val="9"/>
  </w:num>
  <w:num w:numId="92">
    <w:abstractNumId w:val="43"/>
  </w:num>
  <w:num w:numId="93">
    <w:abstractNumId w:val="71"/>
  </w:num>
  <w:num w:numId="94">
    <w:abstractNumId w:val="66"/>
  </w:num>
  <w:num w:numId="95">
    <w:abstractNumId w:val="48"/>
  </w:num>
  <w:num w:numId="96">
    <w:abstractNumId w:val="4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075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18"/>
    <w:rsid w:val="000026CA"/>
    <w:rsid w:val="00003274"/>
    <w:rsid w:val="00026B85"/>
    <w:rsid w:val="0003480D"/>
    <w:rsid w:val="0003597B"/>
    <w:rsid w:val="000442C1"/>
    <w:rsid w:val="00052310"/>
    <w:rsid w:val="000661D9"/>
    <w:rsid w:val="00067B14"/>
    <w:rsid w:val="00067CD5"/>
    <w:rsid w:val="00073ED1"/>
    <w:rsid w:val="00090192"/>
    <w:rsid w:val="00091F69"/>
    <w:rsid w:val="000A09FD"/>
    <w:rsid w:val="000E36D4"/>
    <w:rsid w:val="000F3CCA"/>
    <w:rsid w:val="00101846"/>
    <w:rsid w:val="0010589F"/>
    <w:rsid w:val="0012499F"/>
    <w:rsid w:val="00126AE9"/>
    <w:rsid w:val="00132FCA"/>
    <w:rsid w:val="00134EF3"/>
    <w:rsid w:val="00135230"/>
    <w:rsid w:val="001545B1"/>
    <w:rsid w:val="001601E9"/>
    <w:rsid w:val="00166DEA"/>
    <w:rsid w:val="001800EF"/>
    <w:rsid w:val="00194276"/>
    <w:rsid w:val="001A5771"/>
    <w:rsid w:val="001A6B0D"/>
    <w:rsid w:val="001A6B4F"/>
    <w:rsid w:val="001A731D"/>
    <w:rsid w:val="001B127C"/>
    <w:rsid w:val="001B28A3"/>
    <w:rsid w:val="001B759B"/>
    <w:rsid w:val="001D6423"/>
    <w:rsid w:val="001E4801"/>
    <w:rsid w:val="001E4CF0"/>
    <w:rsid w:val="001F5E14"/>
    <w:rsid w:val="001F64F1"/>
    <w:rsid w:val="002076BE"/>
    <w:rsid w:val="00211787"/>
    <w:rsid w:val="00220B02"/>
    <w:rsid w:val="00222D20"/>
    <w:rsid w:val="002307F0"/>
    <w:rsid w:val="002336D2"/>
    <w:rsid w:val="00240D5D"/>
    <w:rsid w:val="00255B16"/>
    <w:rsid w:val="00257316"/>
    <w:rsid w:val="00277C93"/>
    <w:rsid w:val="00283FE8"/>
    <w:rsid w:val="00286F73"/>
    <w:rsid w:val="002904FF"/>
    <w:rsid w:val="002A5510"/>
    <w:rsid w:val="002A7AE1"/>
    <w:rsid w:val="002B1EA0"/>
    <w:rsid w:val="002C2AEC"/>
    <w:rsid w:val="002D3278"/>
    <w:rsid w:val="002D453F"/>
    <w:rsid w:val="002E1279"/>
    <w:rsid w:val="002E77DE"/>
    <w:rsid w:val="003110C9"/>
    <w:rsid w:val="00331D95"/>
    <w:rsid w:val="0033253B"/>
    <w:rsid w:val="00335978"/>
    <w:rsid w:val="00337C5C"/>
    <w:rsid w:val="003438D4"/>
    <w:rsid w:val="00365E02"/>
    <w:rsid w:val="00366DA7"/>
    <w:rsid w:val="00374710"/>
    <w:rsid w:val="0038439B"/>
    <w:rsid w:val="00386596"/>
    <w:rsid w:val="003961C4"/>
    <w:rsid w:val="00396818"/>
    <w:rsid w:val="003D3684"/>
    <w:rsid w:val="003F7625"/>
    <w:rsid w:val="0040061D"/>
    <w:rsid w:val="00421C17"/>
    <w:rsid w:val="0042487A"/>
    <w:rsid w:val="00470B89"/>
    <w:rsid w:val="00470D0A"/>
    <w:rsid w:val="00471821"/>
    <w:rsid w:val="004718B6"/>
    <w:rsid w:val="00476B5D"/>
    <w:rsid w:val="00484020"/>
    <w:rsid w:val="00484449"/>
    <w:rsid w:val="0049051D"/>
    <w:rsid w:val="004920C2"/>
    <w:rsid w:val="004942EA"/>
    <w:rsid w:val="004A0BDD"/>
    <w:rsid w:val="004A692A"/>
    <w:rsid w:val="004B51A8"/>
    <w:rsid w:val="004D01E8"/>
    <w:rsid w:val="004E17D6"/>
    <w:rsid w:val="004E2AA6"/>
    <w:rsid w:val="004F13F7"/>
    <w:rsid w:val="00504C05"/>
    <w:rsid w:val="00533642"/>
    <w:rsid w:val="00535AA9"/>
    <w:rsid w:val="00536643"/>
    <w:rsid w:val="00556934"/>
    <w:rsid w:val="00557B8D"/>
    <w:rsid w:val="00574832"/>
    <w:rsid w:val="00587599"/>
    <w:rsid w:val="00593175"/>
    <w:rsid w:val="005B22ED"/>
    <w:rsid w:val="005B4906"/>
    <w:rsid w:val="005C690F"/>
    <w:rsid w:val="005E4A22"/>
    <w:rsid w:val="005F2334"/>
    <w:rsid w:val="005F3DE0"/>
    <w:rsid w:val="005F4D6A"/>
    <w:rsid w:val="00607DB2"/>
    <w:rsid w:val="00617159"/>
    <w:rsid w:val="0062707D"/>
    <w:rsid w:val="006374A7"/>
    <w:rsid w:val="00637DFB"/>
    <w:rsid w:val="0064088E"/>
    <w:rsid w:val="00643F9C"/>
    <w:rsid w:val="0066254D"/>
    <w:rsid w:val="00672B54"/>
    <w:rsid w:val="006737F5"/>
    <w:rsid w:val="006842D9"/>
    <w:rsid w:val="00690AFB"/>
    <w:rsid w:val="00695D75"/>
    <w:rsid w:val="006966F2"/>
    <w:rsid w:val="006A02F2"/>
    <w:rsid w:val="006A6FCD"/>
    <w:rsid w:val="006C3CE9"/>
    <w:rsid w:val="006C44BF"/>
    <w:rsid w:val="006D6AFE"/>
    <w:rsid w:val="006E0A7D"/>
    <w:rsid w:val="00701D58"/>
    <w:rsid w:val="00702A2E"/>
    <w:rsid w:val="0071779C"/>
    <w:rsid w:val="00725425"/>
    <w:rsid w:val="00734930"/>
    <w:rsid w:val="00751695"/>
    <w:rsid w:val="00752325"/>
    <w:rsid w:val="0075544A"/>
    <w:rsid w:val="00756C02"/>
    <w:rsid w:val="0077514E"/>
    <w:rsid w:val="0078231B"/>
    <w:rsid w:val="007910E3"/>
    <w:rsid w:val="007B348D"/>
    <w:rsid w:val="007B4F54"/>
    <w:rsid w:val="007C36FD"/>
    <w:rsid w:val="007C484A"/>
    <w:rsid w:val="007D0ECB"/>
    <w:rsid w:val="007D175B"/>
    <w:rsid w:val="007E0A15"/>
    <w:rsid w:val="007E4B39"/>
    <w:rsid w:val="007F2D1A"/>
    <w:rsid w:val="007F403D"/>
    <w:rsid w:val="007F6F00"/>
    <w:rsid w:val="00800C1F"/>
    <w:rsid w:val="00806EFC"/>
    <w:rsid w:val="00824BA6"/>
    <w:rsid w:val="00840F5B"/>
    <w:rsid w:val="0085758E"/>
    <w:rsid w:val="00861D56"/>
    <w:rsid w:val="00865676"/>
    <w:rsid w:val="0086606E"/>
    <w:rsid w:val="00874C29"/>
    <w:rsid w:val="00875FC0"/>
    <w:rsid w:val="00887F61"/>
    <w:rsid w:val="008966D1"/>
    <w:rsid w:val="0089799B"/>
    <w:rsid w:val="008A07F9"/>
    <w:rsid w:val="008B5AA8"/>
    <w:rsid w:val="008F1E2C"/>
    <w:rsid w:val="008F2908"/>
    <w:rsid w:val="008F41D1"/>
    <w:rsid w:val="00902456"/>
    <w:rsid w:val="009107BC"/>
    <w:rsid w:val="00911728"/>
    <w:rsid w:val="00921FEE"/>
    <w:rsid w:val="009340C5"/>
    <w:rsid w:val="00934CBD"/>
    <w:rsid w:val="00945C96"/>
    <w:rsid w:val="009518DC"/>
    <w:rsid w:val="009602E1"/>
    <w:rsid w:val="009820ED"/>
    <w:rsid w:val="00982755"/>
    <w:rsid w:val="00983647"/>
    <w:rsid w:val="009A0C78"/>
    <w:rsid w:val="009A761F"/>
    <w:rsid w:val="009B27DD"/>
    <w:rsid w:val="009C7C4A"/>
    <w:rsid w:val="009E0868"/>
    <w:rsid w:val="009F20AC"/>
    <w:rsid w:val="009F2D7F"/>
    <w:rsid w:val="009F4F5B"/>
    <w:rsid w:val="009F6E1C"/>
    <w:rsid w:val="00A04B78"/>
    <w:rsid w:val="00A13731"/>
    <w:rsid w:val="00A162C4"/>
    <w:rsid w:val="00A24902"/>
    <w:rsid w:val="00A30B1B"/>
    <w:rsid w:val="00A30FEA"/>
    <w:rsid w:val="00A377DE"/>
    <w:rsid w:val="00A428A9"/>
    <w:rsid w:val="00A507C5"/>
    <w:rsid w:val="00A5354B"/>
    <w:rsid w:val="00A949D6"/>
    <w:rsid w:val="00A9629C"/>
    <w:rsid w:val="00AA28D9"/>
    <w:rsid w:val="00AA3C9F"/>
    <w:rsid w:val="00AA5DE2"/>
    <w:rsid w:val="00AB117A"/>
    <w:rsid w:val="00AC2466"/>
    <w:rsid w:val="00AC3F82"/>
    <w:rsid w:val="00AC5EBF"/>
    <w:rsid w:val="00AD4421"/>
    <w:rsid w:val="00AE18CE"/>
    <w:rsid w:val="00AE6AA7"/>
    <w:rsid w:val="00AF1068"/>
    <w:rsid w:val="00AF614A"/>
    <w:rsid w:val="00B078BE"/>
    <w:rsid w:val="00B1655E"/>
    <w:rsid w:val="00B223D0"/>
    <w:rsid w:val="00B243D7"/>
    <w:rsid w:val="00B247FB"/>
    <w:rsid w:val="00B2510F"/>
    <w:rsid w:val="00B43483"/>
    <w:rsid w:val="00B43883"/>
    <w:rsid w:val="00B51268"/>
    <w:rsid w:val="00B53928"/>
    <w:rsid w:val="00B6792E"/>
    <w:rsid w:val="00B70CF1"/>
    <w:rsid w:val="00B81A08"/>
    <w:rsid w:val="00B85177"/>
    <w:rsid w:val="00B93ECD"/>
    <w:rsid w:val="00B95632"/>
    <w:rsid w:val="00BA1CBB"/>
    <w:rsid w:val="00BA29CE"/>
    <w:rsid w:val="00BB186A"/>
    <w:rsid w:val="00BD475C"/>
    <w:rsid w:val="00BD7CA4"/>
    <w:rsid w:val="00BE2D13"/>
    <w:rsid w:val="00BE69C4"/>
    <w:rsid w:val="00BF1DF5"/>
    <w:rsid w:val="00BF2AF5"/>
    <w:rsid w:val="00C22666"/>
    <w:rsid w:val="00C30F7D"/>
    <w:rsid w:val="00C51AD2"/>
    <w:rsid w:val="00C56E05"/>
    <w:rsid w:val="00C57952"/>
    <w:rsid w:val="00C62CA2"/>
    <w:rsid w:val="00C66803"/>
    <w:rsid w:val="00C722BC"/>
    <w:rsid w:val="00C907FA"/>
    <w:rsid w:val="00CA6445"/>
    <w:rsid w:val="00CB70F1"/>
    <w:rsid w:val="00CC011A"/>
    <w:rsid w:val="00CC0D83"/>
    <w:rsid w:val="00CC32BE"/>
    <w:rsid w:val="00CD6100"/>
    <w:rsid w:val="00D03313"/>
    <w:rsid w:val="00D24CEE"/>
    <w:rsid w:val="00D42450"/>
    <w:rsid w:val="00D45A6C"/>
    <w:rsid w:val="00D63536"/>
    <w:rsid w:val="00D71ECA"/>
    <w:rsid w:val="00D808E3"/>
    <w:rsid w:val="00D844BE"/>
    <w:rsid w:val="00D86E33"/>
    <w:rsid w:val="00D935D5"/>
    <w:rsid w:val="00DA033A"/>
    <w:rsid w:val="00DA2036"/>
    <w:rsid w:val="00DA56F3"/>
    <w:rsid w:val="00DD6A4E"/>
    <w:rsid w:val="00DD7389"/>
    <w:rsid w:val="00DE5EA3"/>
    <w:rsid w:val="00DF4578"/>
    <w:rsid w:val="00DF74F4"/>
    <w:rsid w:val="00E01833"/>
    <w:rsid w:val="00E07A8B"/>
    <w:rsid w:val="00E17967"/>
    <w:rsid w:val="00E25408"/>
    <w:rsid w:val="00E25B01"/>
    <w:rsid w:val="00E503A0"/>
    <w:rsid w:val="00E52495"/>
    <w:rsid w:val="00E535D6"/>
    <w:rsid w:val="00E53AA3"/>
    <w:rsid w:val="00E576B9"/>
    <w:rsid w:val="00E954D2"/>
    <w:rsid w:val="00E95EA1"/>
    <w:rsid w:val="00EB0B14"/>
    <w:rsid w:val="00EB402E"/>
    <w:rsid w:val="00EC6952"/>
    <w:rsid w:val="00EE2C28"/>
    <w:rsid w:val="00EE4B97"/>
    <w:rsid w:val="00EE54D8"/>
    <w:rsid w:val="00EE751E"/>
    <w:rsid w:val="00EE7E47"/>
    <w:rsid w:val="00EF45FE"/>
    <w:rsid w:val="00F00704"/>
    <w:rsid w:val="00F25919"/>
    <w:rsid w:val="00F41D06"/>
    <w:rsid w:val="00F439E3"/>
    <w:rsid w:val="00F43EEA"/>
    <w:rsid w:val="00F444FF"/>
    <w:rsid w:val="00F5054D"/>
    <w:rsid w:val="00F645E3"/>
    <w:rsid w:val="00F74D7B"/>
    <w:rsid w:val="00F7604B"/>
    <w:rsid w:val="00F805A2"/>
    <w:rsid w:val="00FA0FB1"/>
    <w:rsid w:val="00FA663E"/>
    <w:rsid w:val="00FB31C3"/>
    <w:rsid w:val="00FC301B"/>
    <w:rsid w:val="00FE036D"/>
    <w:rsid w:val="00FE19D1"/>
    <w:rsid w:val="00FF06A4"/>
    <w:rsid w:val="00FF5754"/>
    <w:rsid w:val="00FF7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602E1"/>
    <w:pPr>
      <w:keepNext/>
      <w:keepLines/>
      <w:spacing w:before="480" w:after="0"/>
      <w:outlineLvl w:val="0"/>
    </w:pPr>
    <w:rPr>
      <w:rFonts w:ascii="Arial" w:eastAsiaTheme="majorEastAsia" w:hAnsi="Arial" w:cs="Arial"/>
      <w:b/>
      <w:bCs/>
    </w:rPr>
  </w:style>
  <w:style w:type="paragraph" w:styleId="Heading2">
    <w:name w:val="heading 2"/>
    <w:aliases w:val="Outline2"/>
    <w:basedOn w:val="Normal"/>
    <w:next w:val="Normal"/>
    <w:link w:val="Heading2Char"/>
    <w:qFormat/>
    <w:rsid w:val="0049051D"/>
    <w:pPr>
      <w:keepNext/>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unhideWhenUsed/>
    <w:qFormat/>
    <w:rsid w:val="008A07F9"/>
    <w:pPr>
      <w:autoSpaceDE w:val="0"/>
      <w:autoSpaceDN w:val="0"/>
      <w:adjustRightInd w:val="0"/>
      <w:spacing w:after="0"/>
      <w:ind w:left="709" w:hanging="709"/>
      <w:jc w:val="both"/>
      <w:outlineLvl w:val="2"/>
    </w:pPr>
    <w:rPr>
      <w:rFonts w:ascii="Arial" w:hAnsi="Arial" w:cs="Arial"/>
      <w:bCs/>
      <w:color w:val="000000"/>
    </w:rPr>
  </w:style>
  <w:style w:type="paragraph" w:styleId="Heading4">
    <w:name w:val="heading 4"/>
    <w:basedOn w:val="TOC1"/>
    <w:next w:val="Normal"/>
    <w:link w:val="Heading4Char"/>
    <w:unhideWhenUsed/>
    <w:qFormat/>
    <w:rsid w:val="00BD7CA4"/>
    <w:pPr>
      <w:spacing w:after="0"/>
      <w:outlineLvl w:val="3"/>
    </w:pPr>
    <w:rPr>
      <w:rFonts w:cs="Arial"/>
      <w:sz w:val="22"/>
    </w:rPr>
  </w:style>
  <w:style w:type="paragraph" w:styleId="Heading5">
    <w:name w:val="heading 5"/>
    <w:basedOn w:val="Normal"/>
    <w:next w:val="Normal"/>
    <w:link w:val="Heading5Char"/>
    <w:qFormat/>
    <w:rsid w:val="00286F73"/>
    <w:pPr>
      <w:spacing w:before="240" w:after="60" w:line="240" w:lineRule="auto"/>
      <w:outlineLvl w:val="4"/>
    </w:pPr>
    <w:rPr>
      <w:rFonts w:ascii="Times New Roman" w:eastAsia="Times New Roman" w:hAnsi="Times New Roman" w:cs="Times New Roman"/>
      <w:b/>
      <w:bCs/>
      <w:i/>
      <w:iCs/>
      <w:sz w:val="26"/>
      <w:szCs w:val="26"/>
    </w:rPr>
  </w:style>
  <w:style w:type="paragraph" w:styleId="Heading8">
    <w:name w:val="heading 8"/>
    <w:basedOn w:val="Normal"/>
    <w:next w:val="Normal"/>
    <w:link w:val="Heading8Char"/>
    <w:qFormat/>
    <w:rsid w:val="00286F73"/>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2E1"/>
    <w:rPr>
      <w:rFonts w:ascii="Arial" w:eastAsiaTheme="majorEastAsia" w:hAnsi="Arial" w:cs="Arial"/>
      <w:b/>
      <w:bCs/>
    </w:rPr>
  </w:style>
  <w:style w:type="character" w:customStyle="1" w:styleId="Heading2Char">
    <w:name w:val="Heading 2 Char"/>
    <w:aliases w:val="Outline2 Char"/>
    <w:basedOn w:val="DefaultParagraphFont"/>
    <w:link w:val="Heading2"/>
    <w:rsid w:val="0049051D"/>
    <w:rPr>
      <w:rFonts w:ascii="Arial" w:eastAsia="Times New Roman" w:hAnsi="Arial" w:cs="Times New Roman"/>
      <w:b/>
      <w:sz w:val="24"/>
      <w:szCs w:val="20"/>
    </w:rPr>
  </w:style>
  <w:style w:type="character" w:customStyle="1" w:styleId="Heading3Char">
    <w:name w:val="Heading 3 Char"/>
    <w:basedOn w:val="DefaultParagraphFont"/>
    <w:link w:val="Heading3"/>
    <w:uiPriority w:val="9"/>
    <w:rsid w:val="008A07F9"/>
    <w:rPr>
      <w:rFonts w:ascii="Arial" w:hAnsi="Arial" w:cs="Arial"/>
      <w:bCs/>
      <w:color w:val="000000"/>
      <w:lang w:eastAsia="en-GB"/>
    </w:rPr>
  </w:style>
  <w:style w:type="character" w:customStyle="1" w:styleId="Heading4Char">
    <w:name w:val="Heading 4 Char"/>
    <w:basedOn w:val="DefaultParagraphFont"/>
    <w:link w:val="Heading4"/>
    <w:rsid w:val="00BD7CA4"/>
    <w:rPr>
      <w:rFonts w:ascii="Arial" w:eastAsia="Calibri" w:hAnsi="Arial" w:cs="Arial"/>
      <w:b/>
    </w:rPr>
  </w:style>
  <w:style w:type="character" w:customStyle="1" w:styleId="Heading5Char">
    <w:name w:val="Heading 5 Char"/>
    <w:basedOn w:val="DefaultParagraphFont"/>
    <w:link w:val="Heading5"/>
    <w:rsid w:val="00286F73"/>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286F73"/>
    <w:rPr>
      <w:rFonts w:ascii="Times New Roman" w:eastAsia="Times New Roman" w:hAnsi="Times New Roman" w:cs="Times New Roman"/>
      <w:i/>
      <w:iCs/>
      <w:sz w:val="24"/>
      <w:szCs w:val="24"/>
      <w:lang w:eastAsia="en-GB"/>
    </w:rPr>
  </w:style>
  <w:style w:type="paragraph" w:styleId="Header">
    <w:name w:val="header"/>
    <w:basedOn w:val="Normal"/>
    <w:link w:val="HeaderChar"/>
    <w:unhideWhenUsed/>
    <w:rsid w:val="00396818"/>
    <w:pPr>
      <w:tabs>
        <w:tab w:val="center" w:pos="4513"/>
        <w:tab w:val="right" w:pos="9026"/>
      </w:tabs>
      <w:spacing w:after="0" w:line="240" w:lineRule="auto"/>
    </w:pPr>
  </w:style>
  <w:style w:type="character" w:customStyle="1" w:styleId="HeaderChar">
    <w:name w:val="Header Char"/>
    <w:basedOn w:val="DefaultParagraphFont"/>
    <w:link w:val="Header"/>
    <w:rsid w:val="00396818"/>
  </w:style>
  <w:style w:type="paragraph" w:styleId="Footer">
    <w:name w:val="footer"/>
    <w:basedOn w:val="Normal"/>
    <w:link w:val="FooterChar"/>
    <w:uiPriority w:val="99"/>
    <w:unhideWhenUsed/>
    <w:rsid w:val="00396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818"/>
  </w:style>
  <w:style w:type="paragraph" w:styleId="BalloonText">
    <w:name w:val="Balloon Text"/>
    <w:basedOn w:val="Normal"/>
    <w:link w:val="BalloonTextChar"/>
    <w:semiHidden/>
    <w:unhideWhenUsed/>
    <w:rsid w:val="00396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818"/>
    <w:rPr>
      <w:rFonts w:ascii="Tahoma" w:hAnsi="Tahoma" w:cs="Tahoma"/>
      <w:sz w:val="16"/>
      <w:szCs w:val="16"/>
    </w:rPr>
  </w:style>
  <w:style w:type="table" w:styleId="TableGrid">
    <w:name w:val="Table Grid"/>
    <w:basedOn w:val="TableNormal"/>
    <w:rsid w:val="003968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86E33"/>
    <w:pPr>
      <w:ind w:left="720"/>
      <w:contextualSpacing/>
    </w:pPr>
  </w:style>
  <w:style w:type="paragraph" w:styleId="BodyTextIndent3">
    <w:name w:val="Body Text Indent 3"/>
    <w:basedOn w:val="Normal"/>
    <w:link w:val="BodyTextIndent3Char"/>
    <w:rsid w:val="0062707D"/>
    <w:pPr>
      <w:spacing w:after="0" w:line="240" w:lineRule="auto"/>
      <w:ind w:left="720" w:hanging="720"/>
      <w:jc w:val="both"/>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62707D"/>
    <w:rPr>
      <w:rFonts w:ascii="Arial" w:eastAsia="Times New Roman" w:hAnsi="Arial" w:cs="Times New Roman"/>
      <w:szCs w:val="20"/>
    </w:rPr>
  </w:style>
  <w:style w:type="paragraph" w:styleId="BodyTextIndent">
    <w:name w:val="Body Text Indent"/>
    <w:basedOn w:val="Normal"/>
    <w:link w:val="BodyTextIndentChar"/>
    <w:unhideWhenUsed/>
    <w:rsid w:val="0062707D"/>
    <w:pPr>
      <w:spacing w:after="120"/>
      <w:ind w:left="283"/>
    </w:pPr>
  </w:style>
  <w:style w:type="character" w:customStyle="1" w:styleId="BodyTextIndentChar">
    <w:name w:val="Body Text Indent Char"/>
    <w:basedOn w:val="DefaultParagraphFont"/>
    <w:link w:val="BodyTextIndent"/>
    <w:uiPriority w:val="99"/>
    <w:semiHidden/>
    <w:rsid w:val="0062707D"/>
  </w:style>
  <w:style w:type="paragraph" w:styleId="TOC1">
    <w:name w:val="toc 1"/>
    <w:basedOn w:val="Normal"/>
    <w:next w:val="Normal"/>
    <w:autoRedefine/>
    <w:uiPriority w:val="39"/>
    <w:unhideWhenUsed/>
    <w:rsid w:val="0078231B"/>
    <w:pPr>
      <w:tabs>
        <w:tab w:val="left" w:pos="709"/>
        <w:tab w:val="right" w:leader="dot" w:pos="9034"/>
      </w:tabs>
    </w:pPr>
    <w:rPr>
      <w:rFonts w:ascii="Arial" w:eastAsia="Calibri" w:hAnsi="Arial" w:cs="Times New Roman"/>
      <w:b/>
      <w:sz w:val="28"/>
    </w:rPr>
  </w:style>
  <w:style w:type="character" w:styleId="CommentReference">
    <w:name w:val="annotation reference"/>
    <w:basedOn w:val="DefaultParagraphFont"/>
    <w:semiHidden/>
    <w:unhideWhenUsed/>
    <w:rsid w:val="009E0868"/>
    <w:rPr>
      <w:sz w:val="16"/>
      <w:szCs w:val="16"/>
    </w:rPr>
  </w:style>
  <w:style w:type="paragraph" w:styleId="CommentText">
    <w:name w:val="annotation text"/>
    <w:basedOn w:val="Normal"/>
    <w:link w:val="CommentTextChar"/>
    <w:semiHidden/>
    <w:unhideWhenUsed/>
    <w:rsid w:val="009E0868"/>
    <w:pPr>
      <w:spacing w:line="240" w:lineRule="auto"/>
    </w:pPr>
    <w:rPr>
      <w:sz w:val="20"/>
      <w:szCs w:val="20"/>
    </w:rPr>
  </w:style>
  <w:style w:type="character" w:customStyle="1" w:styleId="CommentTextChar">
    <w:name w:val="Comment Text Char"/>
    <w:basedOn w:val="DefaultParagraphFont"/>
    <w:link w:val="CommentText"/>
    <w:uiPriority w:val="99"/>
    <w:semiHidden/>
    <w:rsid w:val="009E0868"/>
    <w:rPr>
      <w:sz w:val="20"/>
      <w:szCs w:val="20"/>
    </w:rPr>
  </w:style>
  <w:style w:type="paragraph" w:styleId="CommentSubject">
    <w:name w:val="annotation subject"/>
    <w:basedOn w:val="CommentText"/>
    <w:next w:val="CommentText"/>
    <w:link w:val="CommentSubjectChar"/>
    <w:semiHidden/>
    <w:unhideWhenUsed/>
    <w:rsid w:val="009E0868"/>
    <w:rPr>
      <w:b/>
      <w:bCs/>
    </w:rPr>
  </w:style>
  <w:style w:type="character" w:customStyle="1" w:styleId="CommentSubjectChar">
    <w:name w:val="Comment Subject Char"/>
    <w:basedOn w:val="CommentTextChar"/>
    <w:link w:val="CommentSubject"/>
    <w:uiPriority w:val="99"/>
    <w:semiHidden/>
    <w:rsid w:val="009E0868"/>
    <w:rPr>
      <w:b/>
      <w:bCs/>
      <w:sz w:val="20"/>
      <w:szCs w:val="20"/>
    </w:rPr>
  </w:style>
  <w:style w:type="paragraph" w:styleId="Revision">
    <w:name w:val="Revision"/>
    <w:hidden/>
    <w:uiPriority w:val="99"/>
    <w:semiHidden/>
    <w:rsid w:val="009E0868"/>
    <w:pPr>
      <w:spacing w:after="0" w:line="240" w:lineRule="auto"/>
    </w:pPr>
  </w:style>
  <w:style w:type="paragraph" w:customStyle="1" w:styleId="Numberedheading">
    <w:name w:val="Numbered heading"/>
    <w:basedOn w:val="Normal"/>
    <w:autoRedefine/>
    <w:rsid w:val="00BE2D13"/>
    <w:pPr>
      <w:numPr>
        <w:numId w:val="26"/>
      </w:numPr>
      <w:spacing w:after="0" w:line="240" w:lineRule="auto"/>
      <w:ind w:right="975"/>
      <w:jc w:val="both"/>
    </w:pPr>
    <w:rPr>
      <w:rFonts w:ascii="Arial" w:eastAsia="Times New Roman" w:hAnsi="Arial" w:cs="Times New Roman"/>
      <w:iCs/>
    </w:rPr>
  </w:style>
  <w:style w:type="paragraph" w:styleId="BodyText">
    <w:name w:val="Body Text"/>
    <w:basedOn w:val="Normal"/>
    <w:link w:val="BodyTextChar"/>
    <w:unhideWhenUsed/>
    <w:rsid w:val="00286F73"/>
    <w:pPr>
      <w:spacing w:after="120"/>
    </w:pPr>
  </w:style>
  <w:style w:type="character" w:customStyle="1" w:styleId="BodyTextChar">
    <w:name w:val="Body Text Char"/>
    <w:basedOn w:val="DefaultParagraphFont"/>
    <w:link w:val="BodyText"/>
    <w:uiPriority w:val="99"/>
    <w:semiHidden/>
    <w:rsid w:val="00286F73"/>
  </w:style>
  <w:style w:type="character" w:styleId="PageNumber">
    <w:name w:val="page number"/>
    <w:basedOn w:val="DefaultParagraphFont"/>
    <w:rsid w:val="00286F73"/>
  </w:style>
  <w:style w:type="paragraph" w:styleId="BodyText2">
    <w:name w:val="Body Text 2"/>
    <w:basedOn w:val="Normal"/>
    <w:link w:val="BodyText2Char"/>
    <w:rsid w:val="00286F73"/>
    <w:pPr>
      <w:tabs>
        <w:tab w:val="left" w:pos="851"/>
        <w:tab w:val="left" w:pos="1701"/>
      </w:tabs>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286F73"/>
    <w:rPr>
      <w:rFonts w:ascii="Arial" w:eastAsia="Times New Roman" w:hAnsi="Arial" w:cs="Times New Roman"/>
      <w:szCs w:val="20"/>
    </w:rPr>
  </w:style>
  <w:style w:type="paragraph" w:styleId="BodyTextIndent2">
    <w:name w:val="Body Text Indent 2"/>
    <w:basedOn w:val="Normal"/>
    <w:link w:val="BodyTextIndent2Char"/>
    <w:rsid w:val="00286F73"/>
    <w:pPr>
      <w:tabs>
        <w:tab w:val="left" w:pos="851"/>
        <w:tab w:val="left" w:pos="1701"/>
      </w:tabs>
      <w:spacing w:after="0" w:line="240" w:lineRule="auto"/>
      <w:ind w:left="851"/>
      <w:jc w:val="both"/>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286F73"/>
    <w:rPr>
      <w:rFonts w:ascii="Arial" w:eastAsia="Times New Roman" w:hAnsi="Arial" w:cs="Times New Roman"/>
      <w:szCs w:val="20"/>
    </w:rPr>
  </w:style>
  <w:style w:type="paragraph" w:customStyle="1" w:styleId="Table">
    <w:name w:val="Table"/>
    <w:basedOn w:val="Normal"/>
    <w:rsid w:val="00286F73"/>
    <w:pPr>
      <w:keepNext/>
      <w:spacing w:before="60" w:after="60" w:line="240" w:lineRule="auto"/>
    </w:pPr>
    <w:rPr>
      <w:rFonts w:ascii="Arial" w:eastAsia="Times New Roman" w:hAnsi="Arial" w:cs="Times New Roman"/>
      <w:szCs w:val="20"/>
    </w:rPr>
  </w:style>
  <w:style w:type="paragraph" w:styleId="Date">
    <w:name w:val="Date"/>
    <w:basedOn w:val="Normal"/>
    <w:next w:val="Normal"/>
    <w:link w:val="DateChar"/>
    <w:rsid w:val="00286F73"/>
    <w:pPr>
      <w:spacing w:after="0" w:line="240" w:lineRule="auto"/>
    </w:pPr>
    <w:rPr>
      <w:rFonts w:ascii="Times New Roman" w:eastAsia="Times New Roman" w:hAnsi="Times New Roman" w:cs="Times New Roman"/>
      <w:szCs w:val="20"/>
    </w:rPr>
  </w:style>
  <w:style w:type="character" w:customStyle="1" w:styleId="DateChar">
    <w:name w:val="Date Char"/>
    <w:basedOn w:val="DefaultParagraphFont"/>
    <w:link w:val="Date"/>
    <w:rsid w:val="00286F73"/>
    <w:rPr>
      <w:rFonts w:ascii="Times New Roman" w:eastAsia="Times New Roman" w:hAnsi="Times New Roman" w:cs="Times New Roman"/>
      <w:szCs w:val="20"/>
    </w:rPr>
  </w:style>
  <w:style w:type="character" w:styleId="Hyperlink">
    <w:name w:val="Hyperlink"/>
    <w:basedOn w:val="DefaultParagraphFont"/>
    <w:rsid w:val="00286F73"/>
    <w:rPr>
      <w:color w:val="0000FF"/>
      <w:u w:val="single"/>
    </w:rPr>
  </w:style>
  <w:style w:type="paragraph" w:customStyle="1" w:styleId="SECTIONHEADING">
    <w:name w:val="SECTION HEADING"/>
    <w:basedOn w:val="Normal"/>
    <w:autoRedefine/>
    <w:rsid w:val="00286F73"/>
    <w:pPr>
      <w:spacing w:before="240" w:after="60" w:line="240" w:lineRule="auto"/>
      <w:ind w:left="851" w:hanging="851"/>
      <w:jc w:val="both"/>
    </w:pPr>
    <w:rPr>
      <w:rFonts w:ascii="Arial" w:eastAsia="Times New Roman" w:hAnsi="Arial" w:cs="Arial"/>
      <w:u w:val="single"/>
    </w:rPr>
  </w:style>
  <w:style w:type="paragraph" w:customStyle="1" w:styleId="Bulletpara">
    <w:name w:val="Bullet para"/>
    <w:basedOn w:val="Normal"/>
    <w:rsid w:val="00286F73"/>
    <w:pPr>
      <w:numPr>
        <w:numId w:val="35"/>
      </w:numPr>
      <w:spacing w:before="120" w:after="120" w:line="240" w:lineRule="auto"/>
      <w:jc w:val="both"/>
    </w:pPr>
    <w:rPr>
      <w:rFonts w:ascii="Arial" w:eastAsia="Times New Roman" w:hAnsi="Arial" w:cs="Times New Roman"/>
      <w:szCs w:val="24"/>
    </w:rPr>
  </w:style>
  <w:style w:type="paragraph" w:styleId="NormalWeb">
    <w:name w:val="Normal (Web)"/>
    <w:basedOn w:val="Normal"/>
    <w:uiPriority w:val="99"/>
    <w:semiHidden/>
    <w:rsid w:val="00286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286F73"/>
    <w:pPr>
      <w:spacing w:after="240" w:line="312" w:lineRule="atLeast"/>
    </w:pPr>
    <w:rPr>
      <w:rFonts w:ascii="Times New Roman" w:eastAsia="Times New Roman" w:hAnsi="Times New Roman" w:cs="Times New Roman"/>
      <w:sz w:val="24"/>
      <w:szCs w:val="20"/>
    </w:rPr>
  </w:style>
  <w:style w:type="paragraph" w:styleId="Title">
    <w:name w:val="Title"/>
    <w:basedOn w:val="Normal"/>
    <w:link w:val="TitleChar"/>
    <w:qFormat/>
    <w:rsid w:val="00286F73"/>
    <w:pPr>
      <w:spacing w:after="0" w:line="240" w:lineRule="auto"/>
      <w:jc w:val="center"/>
    </w:pPr>
    <w:rPr>
      <w:rFonts w:ascii="Arial" w:eastAsia="Times New Roman" w:hAnsi="Arial" w:cs="Arial"/>
      <w:b/>
      <w:bCs/>
      <w:sz w:val="24"/>
      <w:szCs w:val="24"/>
      <w:lang w:val="en-US"/>
    </w:rPr>
  </w:style>
  <w:style w:type="character" w:customStyle="1" w:styleId="TitleChar">
    <w:name w:val="Title Char"/>
    <w:basedOn w:val="DefaultParagraphFont"/>
    <w:link w:val="Title"/>
    <w:rsid w:val="00286F73"/>
    <w:rPr>
      <w:rFonts w:ascii="Arial" w:eastAsia="Times New Roman" w:hAnsi="Arial" w:cs="Arial"/>
      <w:b/>
      <w:bCs/>
      <w:sz w:val="24"/>
      <w:szCs w:val="24"/>
      <w:lang w:val="en-US"/>
    </w:rPr>
  </w:style>
  <w:style w:type="paragraph" w:customStyle="1" w:styleId="Comment">
    <w:name w:val="Comment"/>
    <w:basedOn w:val="Normal"/>
    <w:next w:val="Text"/>
    <w:rsid w:val="00286F73"/>
    <w:pPr>
      <w:keepLines/>
      <w:spacing w:before="120" w:after="0" w:line="240" w:lineRule="auto"/>
      <w:jc w:val="both"/>
    </w:pPr>
    <w:rPr>
      <w:rFonts w:ascii="Times New Roman" w:eastAsia="Times New Roman" w:hAnsi="Times New Roman" w:cs="Times New Roman"/>
      <w:i/>
      <w:color w:val="BF30B5"/>
      <w:sz w:val="24"/>
      <w:szCs w:val="24"/>
      <w:lang w:val="en-US"/>
    </w:rPr>
  </w:style>
  <w:style w:type="paragraph" w:customStyle="1" w:styleId="Doctype">
    <w:name w:val="Doctype"/>
    <w:basedOn w:val="Normal"/>
    <w:rsid w:val="00286F73"/>
    <w:pPr>
      <w:keepNext/>
      <w:spacing w:before="240" w:after="0" w:line="240" w:lineRule="auto"/>
    </w:pPr>
    <w:rPr>
      <w:rFonts w:ascii="Arial" w:eastAsia="Times New Roman" w:hAnsi="Arial" w:cs="Times New Roman"/>
      <w:sz w:val="24"/>
      <w:szCs w:val="20"/>
      <w:lang w:val="en-US"/>
    </w:rPr>
  </w:style>
  <w:style w:type="paragraph" w:customStyle="1" w:styleId="Firstpageinfo">
    <w:name w:val="Firstpageinfo"/>
    <w:basedOn w:val="Heading5"/>
    <w:rsid w:val="00286F73"/>
    <w:pPr>
      <w:keepNext/>
      <w:keepLines/>
      <w:spacing w:after="0"/>
      <w:outlineLvl w:val="9"/>
    </w:pPr>
    <w:rPr>
      <w:rFonts w:ascii="Arial" w:hAnsi="Arial"/>
      <w:b w:val="0"/>
      <w:bCs w:val="0"/>
      <w:i w:val="0"/>
      <w:iCs w:val="0"/>
      <w:sz w:val="24"/>
      <w:szCs w:val="20"/>
      <w:lang w:val="en-US"/>
    </w:rPr>
  </w:style>
  <w:style w:type="paragraph" w:customStyle="1" w:styleId="Nottoc-headings">
    <w:name w:val="Not toc-headings"/>
    <w:basedOn w:val="Normal"/>
    <w:next w:val="Text"/>
    <w:rsid w:val="00286F73"/>
    <w:pPr>
      <w:keepNext/>
      <w:keepLines/>
      <w:spacing w:before="240" w:after="60" w:line="240" w:lineRule="auto"/>
      <w:ind w:left="1701" w:hanging="1701"/>
    </w:pPr>
    <w:rPr>
      <w:rFonts w:ascii="Arial" w:eastAsia="Times New Roman" w:hAnsi="Arial" w:cs="Times New Roman"/>
      <w:b/>
      <w:sz w:val="24"/>
      <w:szCs w:val="20"/>
      <w:lang w:val="en-US"/>
    </w:rPr>
  </w:style>
  <w:style w:type="paragraph" w:customStyle="1" w:styleId="Propertystatement">
    <w:name w:val="Propertystatement"/>
    <w:basedOn w:val="Normal"/>
    <w:rsid w:val="00286F73"/>
    <w:pPr>
      <w:spacing w:before="1200" w:after="0" w:line="240" w:lineRule="auto"/>
      <w:jc w:val="center"/>
    </w:pPr>
    <w:rPr>
      <w:rFonts w:ascii="Arial" w:eastAsia="Times New Roman" w:hAnsi="Arial" w:cs="Times New Roman"/>
      <w:sz w:val="20"/>
      <w:szCs w:val="20"/>
      <w:lang w:val="en-US"/>
    </w:rPr>
  </w:style>
  <w:style w:type="paragraph" w:customStyle="1" w:styleId="Reference">
    <w:name w:val="Reference"/>
    <w:basedOn w:val="Normal"/>
    <w:rsid w:val="00286F73"/>
    <w:pPr>
      <w:spacing w:before="80" w:after="60" w:line="240" w:lineRule="auto"/>
    </w:pPr>
    <w:rPr>
      <w:rFonts w:ascii="Times New Roman" w:eastAsia="Times New Roman" w:hAnsi="Times New Roman" w:cs="Times New Roman"/>
      <w:sz w:val="24"/>
      <w:szCs w:val="20"/>
      <w:lang w:val="en-US"/>
    </w:rPr>
  </w:style>
  <w:style w:type="paragraph" w:customStyle="1" w:styleId="Releasedate">
    <w:name w:val="Releasedate"/>
    <w:basedOn w:val="Normal"/>
    <w:rsid w:val="00286F73"/>
    <w:pPr>
      <w:keepNext/>
      <w:spacing w:before="240" w:after="0" w:line="240" w:lineRule="auto"/>
    </w:pPr>
    <w:rPr>
      <w:rFonts w:ascii="Arial" w:eastAsia="Times New Roman" w:hAnsi="Arial" w:cs="Times New Roman"/>
      <w:sz w:val="24"/>
      <w:szCs w:val="20"/>
      <w:lang w:val="en-US"/>
    </w:rPr>
  </w:style>
  <w:style w:type="paragraph" w:customStyle="1" w:styleId="nonHeading2">
    <w:name w:val="non Heading 2"/>
    <w:basedOn w:val="Normal"/>
    <w:next w:val="Text"/>
    <w:rsid w:val="00286F73"/>
    <w:pPr>
      <w:spacing w:after="240" w:line="312" w:lineRule="atLeast"/>
    </w:pPr>
    <w:rPr>
      <w:rFonts w:ascii="Times New Roman" w:eastAsia="Times New Roman" w:hAnsi="Times New Roman" w:cs="Times New Roman"/>
      <w:b/>
      <w:sz w:val="28"/>
      <w:szCs w:val="20"/>
    </w:rPr>
  </w:style>
  <w:style w:type="paragraph" w:customStyle="1" w:styleId="Bulletsubpara">
    <w:name w:val="Bullet sub para"/>
    <w:basedOn w:val="Normal"/>
    <w:rsid w:val="00286F73"/>
    <w:pPr>
      <w:numPr>
        <w:numId w:val="55"/>
      </w:numPr>
      <w:spacing w:before="60" w:after="60" w:line="240" w:lineRule="auto"/>
      <w:jc w:val="both"/>
    </w:pPr>
    <w:rPr>
      <w:rFonts w:ascii="Arial" w:eastAsia="Times New Roman" w:hAnsi="Arial" w:cs="Times New Roman"/>
      <w:szCs w:val="24"/>
    </w:rPr>
  </w:style>
  <w:style w:type="paragraph" w:customStyle="1" w:styleId="References">
    <w:name w:val="References"/>
    <w:basedOn w:val="Normal"/>
    <w:rsid w:val="00286F73"/>
    <w:pPr>
      <w:numPr>
        <w:numId w:val="56"/>
      </w:numPr>
      <w:tabs>
        <w:tab w:val="left" w:pos="851"/>
      </w:tabs>
      <w:spacing w:after="0" w:line="480" w:lineRule="auto"/>
    </w:pPr>
    <w:rPr>
      <w:rFonts w:ascii="Arial" w:eastAsia="Times New Roman" w:hAnsi="Arial" w:cs="Times New Roman"/>
      <w:szCs w:val="20"/>
    </w:rPr>
  </w:style>
  <w:style w:type="paragraph" w:customStyle="1" w:styleId="Default">
    <w:name w:val="Default"/>
    <w:rsid w:val="00286F73"/>
    <w:pPr>
      <w:autoSpaceDE w:val="0"/>
      <w:autoSpaceDN w:val="0"/>
      <w:adjustRightInd w:val="0"/>
      <w:spacing w:after="0" w:line="240" w:lineRule="auto"/>
    </w:pPr>
    <w:rPr>
      <w:rFonts w:ascii="Verdana" w:eastAsia="MS Mincho" w:hAnsi="Verdana" w:cs="Verdana"/>
      <w:color w:val="000000"/>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602E1"/>
    <w:pPr>
      <w:keepNext/>
      <w:keepLines/>
      <w:spacing w:before="480" w:after="0"/>
      <w:outlineLvl w:val="0"/>
    </w:pPr>
    <w:rPr>
      <w:rFonts w:ascii="Arial" w:eastAsiaTheme="majorEastAsia" w:hAnsi="Arial" w:cs="Arial"/>
      <w:b/>
      <w:bCs/>
    </w:rPr>
  </w:style>
  <w:style w:type="paragraph" w:styleId="Heading2">
    <w:name w:val="heading 2"/>
    <w:aliases w:val="Outline2"/>
    <w:basedOn w:val="Normal"/>
    <w:next w:val="Normal"/>
    <w:link w:val="Heading2Char"/>
    <w:qFormat/>
    <w:rsid w:val="0049051D"/>
    <w:pPr>
      <w:keepNext/>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unhideWhenUsed/>
    <w:qFormat/>
    <w:rsid w:val="008A07F9"/>
    <w:pPr>
      <w:autoSpaceDE w:val="0"/>
      <w:autoSpaceDN w:val="0"/>
      <w:adjustRightInd w:val="0"/>
      <w:spacing w:after="0"/>
      <w:ind w:left="709" w:hanging="709"/>
      <w:jc w:val="both"/>
      <w:outlineLvl w:val="2"/>
    </w:pPr>
    <w:rPr>
      <w:rFonts w:ascii="Arial" w:hAnsi="Arial" w:cs="Arial"/>
      <w:bCs/>
      <w:color w:val="000000"/>
    </w:rPr>
  </w:style>
  <w:style w:type="paragraph" w:styleId="Heading4">
    <w:name w:val="heading 4"/>
    <w:basedOn w:val="TOC1"/>
    <w:next w:val="Normal"/>
    <w:link w:val="Heading4Char"/>
    <w:unhideWhenUsed/>
    <w:qFormat/>
    <w:rsid w:val="00BD7CA4"/>
    <w:pPr>
      <w:spacing w:after="0"/>
      <w:outlineLvl w:val="3"/>
    </w:pPr>
    <w:rPr>
      <w:rFonts w:cs="Arial"/>
      <w:sz w:val="22"/>
    </w:rPr>
  </w:style>
  <w:style w:type="paragraph" w:styleId="Heading5">
    <w:name w:val="heading 5"/>
    <w:basedOn w:val="Normal"/>
    <w:next w:val="Normal"/>
    <w:link w:val="Heading5Char"/>
    <w:qFormat/>
    <w:rsid w:val="00286F73"/>
    <w:pPr>
      <w:spacing w:before="240" w:after="60" w:line="240" w:lineRule="auto"/>
      <w:outlineLvl w:val="4"/>
    </w:pPr>
    <w:rPr>
      <w:rFonts w:ascii="Times New Roman" w:eastAsia="Times New Roman" w:hAnsi="Times New Roman" w:cs="Times New Roman"/>
      <w:b/>
      <w:bCs/>
      <w:i/>
      <w:iCs/>
      <w:sz w:val="26"/>
      <w:szCs w:val="26"/>
    </w:rPr>
  </w:style>
  <w:style w:type="paragraph" w:styleId="Heading8">
    <w:name w:val="heading 8"/>
    <w:basedOn w:val="Normal"/>
    <w:next w:val="Normal"/>
    <w:link w:val="Heading8Char"/>
    <w:qFormat/>
    <w:rsid w:val="00286F73"/>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2E1"/>
    <w:rPr>
      <w:rFonts w:ascii="Arial" w:eastAsiaTheme="majorEastAsia" w:hAnsi="Arial" w:cs="Arial"/>
      <w:b/>
      <w:bCs/>
    </w:rPr>
  </w:style>
  <w:style w:type="character" w:customStyle="1" w:styleId="Heading2Char">
    <w:name w:val="Heading 2 Char"/>
    <w:aliases w:val="Outline2 Char"/>
    <w:basedOn w:val="DefaultParagraphFont"/>
    <w:link w:val="Heading2"/>
    <w:rsid w:val="0049051D"/>
    <w:rPr>
      <w:rFonts w:ascii="Arial" w:eastAsia="Times New Roman" w:hAnsi="Arial" w:cs="Times New Roman"/>
      <w:b/>
      <w:sz w:val="24"/>
      <w:szCs w:val="20"/>
    </w:rPr>
  </w:style>
  <w:style w:type="character" w:customStyle="1" w:styleId="Heading3Char">
    <w:name w:val="Heading 3 Char"/>
    <w:basedOn w:val="DefaultParagraphFont"/>
    <w:link w:val="Heading3"/>
    <w:uiPriority w:val="9"/>
    <w:rsid w:val="008A07F9"/>
    <w:rPr>
      <w:rFonts w:ascii="Arial" w:hAnsi="Arial" w:cs="Arial"/>
      <w:bCs/>
      <w:color w:val="000000"/>
      <w:lang w:eastAsia="en-GB"/>
    </w:rPr>
  </w:style>
  <w:style w:type="character" w:customStyle="1" w:styleId="Heading4Char">
    <w:name w:val="Heading 4 Char"/>
    <w:basedOn w:val="DefaultParagraphFont"/>
    <w:link w:val="Heading4"/>
    <w:rsid w:val="00BD7CA4"/>
    <w:rPr>
      <w:rFonts w:ascii="Arial" w:eastAsia="Calibri" w:hAnsi="Arial" w:cs="Arial"/>
      <w:b/>
    </w:rPr>
  </w:style>
  <w:style w:type="character" w:customStyle="1" w:styleId="Heading5Char">
    <w:name w:val="Heading 5 Char"/>
    <w:basedOn w:val="DefaultParagraphFont"/>
    <w:link w:val="Heading5"/>
    <w:rsid w:val="00286F73"/>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286F73"/>
    <w:rPr>
      <w:rFonts w:ascii="Times New Roman" w:eastAsia="Times New Roman" w:hAnsi="Times New Roman" w:cs="Times New Roman"/>
      <w:i/>
      <w:iCs/>
      <w:sz w:val="24"/>
      <w:szCs w:val="24"/>
      <w:lang w:eastAsia="en-GB"/>
    </w:rPr>
  </w:style>
  <w:style w:type="paragraph" w:styleId="Header">
    <w:name w:val="header"/>
    <w:basedOn w:val="Normal"/>
    <w:link w:val="HeaderChar"/>
    <w:unhideWhenUsed/>
    <w:rsid w:val="00396818"/>
    <w:pPr>
      <w:tabs>
        <w:tab w:val="center" w:pos="4513"/>
        <w:tab w:val="right" w:pos="9026"/>
      </w:tabs>
      <w:spacing w:after="0" w:line="240" w:lineRule="auto"/>
    </w:pPr>
  </w:style>
  <w:style w:type="character" w:customStyle="1" w:styleId="HeaderChar">
    <w:name w:val="Header Char"/>
    <w:basedOn w:val="DefaultParagraphFont"/>
    <w:link w:val="Header"/>
    <w:rsid w:val="00396818"/>
  </w:style>
  <w:style w:type="paragraph" w:styleId="Footer">
    <w:name w:val="footer"/>
    <w:basedOn w:val="Normal"/>
    <w:link w:val="FooterChar"/>
    <w:uiPriority w:val="99"/>
    <w:unhideWhenUsed/>
    <w:rsid w:val="00396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818"/>
  </w:style>
  <w:style w:type="paragraph" w:styleId="BalloonText">
    <w:name w:val="Balloon Text"/>
    <w:basedOn w:val="Normal"/>
    <w:link w:val="BalloonTextChar"/>
    <w:semiHidden/>
    <w:unhideWhenUsed/>
    <w:rsid w:val="00396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818"/>
    <w:rPr>
      <w:rFonts w:ascii="Tahoma" w:hAnsi="Tahoma" w:cs="Tahoma"/>
      <w:sz w:val="16"/>
      <w:szCs w:val="16"/>
    </w:rPr>
  </w:style>
  <w:style w:type="table" w:styleId="TableGrid">
    <w:name w:val="Table Grid"/>
    <w:basedOn w:val="TableNormal"/>
    <w:rsid w:val="003968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86E33"/>
    <w:pPr>
      <w:ind w:left="720"/>
      <w:contextualSpacing/>
    </w:pPr>
  </w:style>
  <w:style w:type="paragraph" w:styleId="BodyTextIndent3">
    <w:name w:val="Body Text Indent 3"/>
    <w:basedOn w:val="Normal"/>
    <w:link w:val="BodyTextIndent3Char"/>
    <w:rsid w:val="0062707D"/>
    <w:pPr>
      <w:spacing w:after="0" w:line="240" w:lineRule="auto"/>
      <w:ind w:left="720" w:hanging="720"/>
      <w:jc w:val="both"/>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62707D"/>
    <w:rPr>
      <w:rFonts w:ascii="Arial" w:eastAsia="Times New Roman" w:hAnsi="Arial" w:cs="Times New Roman"/>
      <w:szCs w:val="20"/>
    </w:rPr>
  </w:style>
  <w:style w:type="paragraph" w:styleId="BodyTextIndent">
    <w:name w:val="Body Text Indent"/>
    <w:basedOn w:val="Normal"/>
    <w:link w:val="BodyTextIndentChar"/>
    <w:unhideWhenUsed/>
    <w:rsid w:val="0062707D"/>
    <w:pPr>
      <w:spacing w:after="120"/>
      <w:ind w:left="283"/>
    </w:pPr>
  </w:style>
  <w:style w:type="character" w:customStyle="1" w:styleId="BodyTextIndentChar">
    <w:name w:val="Body Text Indent Char"/>
    <w:basedOn w:val="DefaultParagraphFont"/>
    <w:link w:val="BodyTextIndent"/>
    <w:uiPriority w:val="99"/>
    <w:semiHidden/>
    <w:rsid w:val="0062707D"/>
  </w:style>
  <w:style w:type="paragraph" w:styleId="TOC1">
    <w:name w:val="toc 1"/>
    <w:basedOn w:val="Normal"/>
    <w:next w:val="Normal"/>
    <w:autoRedefine/>
    <w:uiPriority w:val="39"/>
    <w:unhideWhenUsed/>
    <w:rsid w:val="0078231B"/>
    <w:pPr>
      <w:tabs>
        <w:tab w:val="left" w:pos="709"/>
        <w:tab w:val="right" w:leader="dot" w:pos="9034"/>
      </w:tabs>
    </w:pPr>
    <w:rPr>
      <w:rFonts w:ascii="Arial" w:eastAsia="Calibri" w:hAnsi="Arial" w:cs="Times New Roman"/>
      <w:b/>
      <w:sz w:val="28"/>
    </w:rPr>
  </w:style>
  <w:style w:type="character" w:styleId="CommentReference">
    <w:name w:val="annotation reference"/>
    <w:basedOn w:val="DefaultParagraphFont"/>
    <w:semiHidden/>
    <w:unhideWhenUsed/>
    <w:rsid w:val="009E0868"/>
    <w:rPr>
      <w:sz w:val="16"/>
      <w:szCs w:val="16"/>
    </w:rPr>
  </w:style>
  <w:style w:type="paragraph" w:styleId="CommentText">
    <w:name w:val="annotation text"/>
    <w:basedOn w:val="Normal"/>
    <w:link w:val="CommentTextChar"/>
    <w:semiHidden/>
    <w:unhideWhenUsed/>
    <w:rsid w:val="009E0868"/>
    <w:pPr>
      <w:spacing w:line="240" w:lineRule="auto"/>
    </w:pPr>
    <w:rPr>
      <w:sz w:val="20"/>
      <w:szCs w:val="20"/>
    </w:rPr>
  </w:style>
  <w:style w:type="character" w:customStyle="1" w:styleId="CommentTextChar">
    <w:name w:val="Comment Text Char"/>
    <w:basedOn w:val="DefaultParagraphFont"/>
    <w:link w:val="CommentText"/>
    <w:uiPriority w:val="99"/>
    <w:semiHidden/>
    <w:rsid w:val="009E0868"/>
    <w:rPr>
      <w:sz w:val="20"/>
      <w:szCs w:val="20"/>
    </w:rPr>
  </w:style>
  <w:style w:type="paragraph" w:styleId="CommentSubject">
    <w:name w:val="annotation subject"/>
    <w:basedOn w:val="CommentText"/>
    <w:next w:val="CommentText"/>
    <w:link w:val="CommentSubjectChar"/>
    <w:semiHidden/>
    <w:unhideWhenUsed/>
    <w:rsid w:val="009E0868"/>
    <w:rPr>
      <w:b/>
      <w:bCs/>
    </w:rPr>
  </w:style>
  <w:style w:type="character" w:customStyle="1" w:styleId="CommentSubjectChar">
    <w:name w:val="Comment Subject Char"/>
    <w:basedOn w:val="CommentTextChar"/>
    <w:link w:val="CommentSubject"/>
    <w:uiPriority w:val="99"/>
    <w:semiHidden/>
    <w:rsid w:val="009E0868"/>
    <w:rPr>
      <w:b/>
      <w:bCs/>
      <w:sz w:val="20"/>
      <w:szCs w:val="20"/>
    </w:rPr>
  </w:style>
  <w:style w:type="paragraph" w:styleId="Revision">
    <w:name w:val="Revision"/>
    <w:hidden/>
    <w:uiPriority w:val="99"/>
    <w:semiHidden/>
    <w:rsid w:val="009E0868"/>
    <w:pPr>
      <w:spacing w:after="0" w:line="240" w:lineRule="auto"/>
    </w:pPr>
  </w:style>
  <w:style w:type="paragraph" w:customStyle="1" w:styleId="Numberedheading">
    <w:name w:val="Numbered heading"/>
    <w:basedOn w:val="Normal"/>
    <w:autoRedefine/>
    <w:rsid w:val="00BE2D13"/>
    <w:pPr>
      <w:numPr>
        <w:numId w:val="26"/>
      </w:numPr>
      <w:spacing w:after="0" w:line="240" w:lineRule="auto"/>
      <w:ind w:right="975"/>
      <w:jc w:val="both"/>
    </w:pPr>
    <w:rPr>
      <w:rFonts w:ascii="Arial" w:eastAsia="Times New Roman" w:hAnsi="Arial" w:cs="Times New Roman"/>
      <w:iCs/>
    </w:rPr>
  </w:style>
  <w:style w:type="paragraph" w:styleId="BodyText">
    <w:name w:val="Body Text"/>
    <w:basedOn w:val="Normal"/>
    <w:link w:val="BodyTextChar"/>
    <w:unhideWhenUsed/>
    <w:rsid w:val="00286F73"/>
    <w:pPr>
      <w:spacing w:after="120"/>
    </w:pPr>
  </w:style>
  <w:style w:type="character" w:customStyle="1" w:styleId="BodyTextChar">
    <w:name w:val="Body Text Char"/>
    <w:basedOn w:val="DefaultParagraphFont"/>
    <w:link w:val="BodyText"/>
    <w:uiPriority w:val="99"/>
    <w:semiHidden/>
    <w:rsid w:val="00286F73"/>
  </w:style>
  <w:style w:type="character" w:styleId="PageNumber">
    <w:name w:val="page number"/>
    <w:basedOn w:val="DefaultParagraphFont"/>
    <w:rsid w:val="00286F73"/>
  </w:style>
  <w:style w:type="paragraph" w:styleId="BodyText2">
    <w:name w:val="Body Text 2"/>
    <w:basedOn w:val="Normal"/>
    <w:link w:val="BodyText2Char"/>
    <w:rsid w:val="00286F73"/>
    <w:pPr>
      <w:tabs>
        <w:tab w:val="left" w:pos="851"/>
        <w:tab w:val="left" w:pos="1701"/>
      </w:tabs>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286F73"/>
    <w:rPr>
      <w:rFonts w:ascii="Arial" w:eastAsia="Times New Roman" w:hAnsi="Arial" w:cs="Times New Roman"/>
      <w:szCs w:val="20"/>
    </w:rPr>
  </w:style>
  <w:style w:type="paragraph" w:styleId="BodyTextIndent2">
    <w:name w:val="Body Text Indent 2"/>
    <w:basedOn w:val="Normal"/>
    <w:link w:val="BodyTextIndent2Char"/>
    <w:rsid w:val="00286F73"/>
    <w:pPr>
      <w:tabs>
        <w:tab w:val="left" w:pos="851"/>
        <w:tab w:val="left" w:pos="1701"/>
      </w:tabs>
      <w:spacing w:after="0" w:line="240" w:lineRule="auto"/>
      <w:ind w:left="851"/>
      <w:jc w:val="both"/>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286F73"/>
    <w:rPr>
      <w:rFonts w:ascii="Arial" w:eastAsia="Times New Roman" w:hAnsi="Arial" w:cs="Times New Roman"/>
      <w:szCs w:val="20"/>
    </w:rPr>
  </w:style>
  <w:style w:type="paragraph" w:customStyle="1" w:styleId="Table">
    <w:name w:val="Table"/>
    <w:basedOn w:val="Normal"/>
    <w:rsid w:val="00286F73"/>
    <w:pPr>
      <w:keepNext/>
      <w:spacing w:before="60" w:after="60" w:line="240" w:lineRule="auto"/>
    </w:pPr>
    <w:rPr>
      <w:rFonts w:ascii="Arial" w:eastAsia="Times New Roman" w:hAnsi="Arial" w:cs="Times New Roman"/>
      <w:szCs w:val="20"/>
    </w:rPr>
  </w:style>
  <w:style w:type="paragraph" w:styleId="Date">
    <w:name w:val="Date"/>
    <w:basedOn w:val="Normal"/>
    <w:next w:val="Normal"/>
    <w:link w:val="DateChar"/>
    <w:rsid w:val="00286F73"/>
    <w:pPr>
      <w:spacing w:after="0" w:line="240" w:lineRule="auto"/>
    </w:pPr>
    <w:rPr>
      <w:rFonts w:ascii="Times New Roman" w:eastAsia="Times New Roman" w:hAnsi="Times New Roman" w:cs="Times New Roman"/>
      <w:szCs w:val="20"/>
    </w:rPr>
  </w:style>
  <w:style w:type="character" w:customStyle="1" w:styleId="DateChar">
    <w:name w:val="Date Char"/>
    <w:basedOn w:val="DefaultParagraphFont"/>
    <w:link w:val="Date"/>
    <w:rsid w:val="00286F73"/>
    <w:rPr>
      <w:rFonts w:ascii="Times New Roman" w:eastAsia="Times New Roman" w:hAnsi="Times New Roman" w:cs="Times New Roman"/>
      <w:szCs w:val="20"/>
    </w:rPr>
  </w:style>
  <w:style w:type="character" w:styleId="Hyperlink">
    <w:name w:val="Hyperlink"/>
    <w:basedOn w:val="DefaultParagraphFont"/>
    <w:rsid w:val="00286F73"/>
    <w:rPr>
      <w:color w:val="0000FF"/>
      <w:u w:val="single"/>
    </w:rPr>
  </w:style>
  <w:style w:type="paragraph" w:customStyle="1" w:styleId="SECTIONHEADING">
    <w:name w:val="SECTION HEADING"/>
    <w:basedOn w:val="Normal"/>
    <w:autoRedefine/>
    <w:rsid w:val="00286F73"/>
    <w:pPr>
      <w:spacing w:before="240" w:after="60" w:line="240" w:lineRule="auto"/>
      <w:ind w:left="851" w:hanging="851"/>
      <w:jc w:val="both"/>
    </w:pPr>
    <w:rPr>
      <w:rFonts w:ascii="Arial" w:eastAsia="Times New Roman" w:hAnsi="Arial" w:cs="Arial"/>
      <w:u w:val="single"/>
    </w:rPr>
  </w:style>
  <w:style w:type="paragraph" w:customStyle="1" w:styleId="Bulletpara">
    <w:name w:val="Bullet para"/>
    <w:basedOn w:val="Normal"/>
    <w:rsid w:val="00286F73"/>
    <w:pPr>
      <w:numPr>
        <w:numId w:val="35"/>
      </w:numPr>
      <w:spacing w:before="120" w:after="120" w:line="240" w:lineRule="auto"/>
      <w:jc w:val="both"/>
    </w:pPr>
    <w:rPr>
      <w:rFonts w:ascii="Arial" w:eastAsia="Times New Roman" w:hAnsi="Arial" w:cs="Times New Roman"/>
      <w:szCs w:val="24"/>
    </w:rPr>
  </w:style>
  <w:style w:type="paragraph" w:styleId="NormalWeb">
    <w:name w:val="Normal (Web)"/>
    <w:basedOn w:val="Normal"/>
    <w:uiPriority w:val="99"/>
    <w:semiHidden/>
    <w:rsid w:val="00286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286F73"/>
    <w:pPr>
      <w:spacing w:after="240" w:line="312" w:lineRule="atLeast"/>
    </w:pPr>
    <w:rPr>
      <w:rFonts w:ascii="Times New Roman" w:eastAsia="Times New Roman" w:hAnsi="Times New Roman" w:cs="Times New Roman"/>
      <w:sz w:val="24"/>
      <w:szCs w:val="20"/>
    </w:rPr>
  </w:style>
  <w:style w:type="paragraph" w:styleId="Title">
    <w:name w:val="Title"/>
    <w:basedOn w:val="Normal"/>
    <w:link w:val="TitleChar"/>
    <w:qFormat/>
    <w:rsid w:val="00286F73"/>
    <w:pPr>
      <w:spacing w:after="0" w:line="240" w:lineRule="auto"/>
      <w:jc w:val="center"/>
    </w:pPr>
    <w:rPr>
      <w:rFonts w:ascii="Arial" w:eastAsia="Times New Roman" w:hAnsi="Arial" w:cs="Arial"/>
      <w:b/>
      <w:bCs/>
      <w:sz w:val="24"/>
      <w:szCs w:val="24"/>
      <w:lang w:val="en-US"/>
    </w:rPr>
  </w:style>
  <w:style w:type="character" w:customStyle="1" w:styleId="TitleChar">
    <w:name w:val="Title Char"/>
    <w:basedOn w:val="DefaultParagraphFont"/>
    <w:link w:val="Title"/>
    <w:rsid w:val="00286F73"/>
    <w:rPr>
      <w:rFonts w:ascii="Arial" w:eastAsia="Times New Roman" w:hAnsi="Arial" w:cs="Arial"/>
      <w:b/>
      <w:bCs/>
      <w:sz w:val="24"/>
      <w:szCs w:val="24"/>
      <w:lang w:val="en-US"/>
    </w:rPr>
  </w:style>
  <w:style w:type="paragraph" w:customStyle="1" w:styleId="Comment">
    <w:name w:val="Comment"/>
    <w:basedOn w:val="Normal"/>
    <w:next w:val="Text"/>
    <w:rsid w:val="00286F73"/>
    <w:pPr>
      <w:keepLines/>
      <w:spacing w:before="120" w:after="0" w:line="240" w:lineRule="auto"/>
      <w:jc w:val="both"/>
    </w:pPr>
    <w:rPr>
      <w:rFonts w:ascii="Times New Roman" w:eastAsia="Times New Roman" w:hAnsi="Times New Roman" w:cs="Times New Roman"/>
      <w:i/>
      <w:color w:val="BF30B5"/>
      <w:sz w:val="24"/>
      <w:szCs w:val="24"/>
      <w:lang w:val="en-US"/>
    </w:rPr>
  </w:style>
  <w:style w:type="paragraph" w:customStyle="1" w:styleId="Doctype">
    <w:name w:val="Doctype"/>
    <w:basedOn w:val="Normal"/>
    <w:rsid w:val="00286F73"/>
    <w:pPr>
      <w:keepNext/>
      <w:spacing w:before="240" w:after="0" w:line="240" w:lineRule="auto"/>
    </w:pPr>
    <w:rPr>
      <w:rFonts w:ascii="Arial" w:eastAsia="Times New Roman" w:hAnsi="Arial" w:cs="Times New Roman"/>
      <w:sz w:val="24"/>
      <w:szCs w:val="20"/>
      <w:lang w:val="en-US"/>
    </w:rPr>
  </w:style>
  <w:style w:type="paragraph" w:customStyle="1" w:styleId="Firstpageinfo">
    <w:name w:val="Firstpageinfo"/>
    <w:basedOn w:val="Heading5"/>
    <w:rsid w:val="00286F73"/>
    <w:pPr>
      <w:keepNext/>
      <w:keepLines/>
      <w:spacing w:after="0"/>
      <w:outlineLvl w:val="9"/>
    </w:pPr>
    <w:rPr>
      <w:rFonts w:ascii="Arial" w:hAnsi="Arial"/>
      <w:b w:val="0"/>
      <w:bCs w:val="0"/>
      <w:i w:val="0"/>
      <w:iCs w:val="0"/>
      <w:sz w:val="24"/>
      <w:szCs w:val="20"/>
      <w:lang w:val="en-US"/>
    </w:rPr>
  </w:style>
  <w:style w:type="paragraph" w:customStyle="1" w:styleId="Nottoc-headings">
    <w:name w:val="Not toc-headings"/>
    <w:basedOn w:val="Normal"/>
    <w:next w:val="Text"/>
    <w:rsid w:val="00286F73"/>
    <w:pPr>
      <w:keepNext/>
      <w:keepLines/>
      <w:spacing w:before="240" w:after="60" w:line="240" w:lineRule="auto"/>
      <w:ind w:left="1701" w:hanging="1701"/>
    </w:pPr>
    <w:rPr>
      <w:rFonts w:ascii="Arial" w:eastAsia="Times New Roman" w:hAnsi="Arial" w:cs="Times New Roman"/>
      <w:b/>
      <w:sz w:val="24"/>
      <w:szCs w:val="20"/>
      <w:lang w:val="en-US"/>
    </w:rPr>
  </w:style>
  <w:style w:type="paragraph" w:customStyle="1" w:styleId="Propertystatement">
    <w:name w:val="Propertystatement"/>
    <w:basedOn w:val="Normal"/>
    <w:rsid w:val="00286F73"/>
    <w:pPr>
      <w:spacing w:before="1200" w:after="0" w:line="240" w:lineRule="auto"/>
      <w:jc w:val="center"/>
    </w:pPr>
    <w:rPr>
      <w:rFonts w:ascii="Arial" w:eastAsia="Times New Roman" w:hAnsi="Arial" w:cs="Times New Roman"/>
      <w:sz w:val="20"/>
      <w:szCs w:val="20"/>
      <w:lang w:val="en-US"/>
    </w:rPr>
  </w:style>
  <w:style w:type="paragraph" w:customStyle="1" w:styleId="Reference">
    <w:name w:val="Reference"/>
    <w:basedOn w:val="Normal"/>
    <w:rsid w:val="00286F73"/>
    <w:pPr>
      <w:spacing w:before="80" w:after="60" w:line="240" w:lineRule="auto"/>
    </w:pPr>
    <w:rPr>
      <w:rFonts w:ascii="Times New Roman" w:eastAsia="Times New Roman" w:hAnsi="Times New Roman" w:cs="Times New Roman"/>
      <w:sz w:val="24"/>
      <w:szCs w:val="20"/>
      <w:lang w:val="en-US"/>
    </w:rPr>
  </w:style>
  <w:style w:type="paragraph" w:customStyle="1" w:styleId="Releasedate">
    <w:name w:val="Releasedate"/>
    <w:basedOn w:val="Normal"/>
    <w:rsid w:val="00286F73"/>
    <w:pPr>
      <w:keepNext/>
      <w:spacing w:before="240" w:after="0" w:line="240" w:lineRule="auto"/>
    </w:pPr>
    <w:rPr>
      <w:rFonts w:ascii="Arial" w:eastAsia="Times New Roman" w:hAnsi="Arial" w:cs="Times New Roman"/>
      <w:sz w:val="24"/>
      <w:szCs w:val="20"/>
      <w:lang w:val="en-US"/>
    </w:rPr>
  </w:style>
  <w:style w:type="paragraph" w:customStyle="1" w:styleId="nonHeading2">
    <w:name w:val="non Heading 2"/>
    <w:basedOn w:val="Normal"/>
    <w:next w:val="Text"/>
    <w:rsid w:val="00286F73"/>
    <w:pPr>
      <w:spacing w:after="240" w:line="312" w:lineRule="atLeast"/>
    </w:pPr>
    <w:rPr>
      <w:rFonts w:ascii="Times New Roman" w:eastAsia="Times New Roman" w:hAnsi="Times New Roman" w:cs="Times New Roman"/>
      <w:b/>
      <w:sz w:val="28"/>
      <w:szCs w:val="20"/>
    </w:rPr>
  </w:style>
  <w:style w:type="paragraph" w:customStyle="1" w:styleId="Bulletsubpara">
    <w:name w:val="Bullet sub para"/>
    <w:basedOn w:val="Normal"/>
    <w:rsid w:val="00286F73"/>
    <w:pPr>
      <w:numPr>
        <w:numId w:val="55"/>
      </w:numPr>
      <w:spacing w:before="60" w:after="60" w:line="240" w:lineRule="auto"/>
      <w:jc w:val="both"/>
    </w:pPr>
    <w:rPr>
      <w:rFonts w:ascii="Arial" w:eastAsia="Times New Roman" w:hAnsi="Arial" w:cs="Times New Roman"/>
      <w:szCs w:val="24"/>
    </w:rPr>
  </w:style>
  <w:style w:type="paragraph" w:customStyle="1" w:styleId="References">
    <w:name w:val="References"/>
    <w:basedOn w:val="Normal"/>
    <w:rsid w:val="00286F73"/>
    <w:pPr>
      <w:numPr>
        <w:numId w:val="56"/>
      </w:numPr>
      <w:tabs>
        <w:tab w:val="left" w:pos="851"/>
      </w:tabs>
      <w:spacing w:after="0" w:line="480" w:lineRule="auto"/>
    </w:pPr>
    <w:rPr>
      <w:rFonts w:ascii="Arial" w:eastAsia="Times New Roman" w:hAnsi="Arial" w:cs="Times New Roman"/>
      <w:szCs w:val="20"/>
    </w:rPr>
  </w:style>
  <w:style w:type="paragraph" w:customStyle="1" w:styleId="Default">
    <w:name w:val="Default"/>
    <w:rsid w:val="00286F73"/>
    <w:pPr>
      <w:autoSpaceDE w:val="0"/>
      <w:autoSpaceDN w:val="0"/>
      <w:adjustRightInd w:val="0"/>
      <w:spacing w:after="0" w:line="240" w:lineRule="auto"/>
    </w:pPr>
    <w:rPr>
      <w:rFonts w:ascii="Verdana" w:eastAsia="MS Mincho" w:hAnsi="Verdana" w:cs="Verdana"/>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5346">
      <w:bodyDiv w:val="1"/>
      <w:marLeft w:val="0"/>
      <w:marRight w:val="0"/>
      <w:marTop w:val="0"/>
      <w:marBottom w:val="0"/>
      <w:divBdr>
        <w:top w:val="none" w:sz="0" w:space="0" w:color="auto"/>
        <w:left w:val="none" w:sz="0" w:space="0" w:color="auto"/>
        <w:bottom w:val="none" w:sz="0" w:space="0" w:color="auto"/>
        <w:right w:val="none" w:sz="0" w:space="0" w:color="auto"/>
      </w:divBdr>
    </w:div>
    <w:div w:id="299304961">
      <w:bodyDiv w:val="1"/>
      <w:marLeft w:val="0"/>
      <w:marRight w:val="0"/>
      <w:marTop w:val="0"/>
      <w:marBottom w:val="0"/>
      <w:divBdr>
        <w:top w:val="none" w:sz="0" w:space="0" w:color="auto"/>
        <w:left w:val="none" w:sz="0" w:space="0" w:color="auto"/>
        <w:bottom w:val="none" w:sz="0" w:space="0" w:color="auto"/>
        <w:right w:val="none" w:sz="0" w:space="0" w:color="auto"/>
      </w:divBdr>
    </w:div>
    <w:div w:id="713506224">
      <w:bodyDiv w:val="1"/>
      <w:marLeft w:val="0"/>
      <w:marRight w:val="0"/>
      <w:marTop w:val="0"/>
      <w:marBottom w:val="0"/>
      <w:divBdr>
        <w:top w:val="none" w:sz="0" w:space="0" w:color="auto"/>
        <w:left w:val="none" w:sz="0" w:space="0" w:color="auto"/>
        <w:bottom w:val="none" w:sz="0" w:space="0" w:color="auto"/>
        <w:right w:val="none" w:sz="0" w:space="0" w:color="auto"/>
      </w:divBdr>
    </w:div>
    <w:div w:id="742609115">
      <w:bodyDiv w:val="1"/>
      <w:marLeft w:val="0"/>
      <w:marRight w:val="0"/>
      <w:marTop w:val="0"/>
      <w:marBottom w:val="0"/>
      <w:divBdr>
        <w:top w:val="none" w:sz="0" w:space="0" w:color="auto"/>
        <w:left w:val="none" w:sz="0" w:space="0" w:color="auto"/>
        <w:bottom w:val="none" w:sz="0" w:space="0" w:color="auto"/>
        <w:right w:val="none" w:sz="0" w:space="0" w:color="auto"/>
      </w:divBdr>
    </w:div>
    <w:div w:id="901524014">
      <w:bodyDiv w:val="1"/>
      <w:marLeft w:val="0"/>
      <w:marRight w:val="0"/>
      <w:marTop w:val="0"/>
      <w:marBottom w:val="0"/>
      <w:divBdr>
        <w:top w:val="none" w:sz="0" w:space="0" w:color="auto"/>
        <w:left w:val="none" w:sz="0" w:space="0" w:color="auto"/>
        <w:bottom w:val="none" w:sz="0" w:space="0" w:color="auto"/>
        <w:right w:val="none" w:sz="0" w:space="0" w:color="auto"/>
      </w:divBdr>
      <w:divsChild>
        <w:div w:id="53359702">
          <w:marLeft w:val="547"/>
          <w:marRight w:val="0"/>
          <w:marTop w:val="77"/>
          <w:marBottom w:val="0"/>
          <w:divBdr>
            <w:top w:val="none" w:sz="0" w:space="0" w:color="auto"/>
            <w:left w:val="none" w:sz="0" w:space="0" w:color="auto"/>
            <w:bottom w:val="none" w:sz="0" w:space="0" w:color="auto"/>
            <w:right w:val="none" w:sz="0" w:space="0" w:color="auto"/>
          </w:divBdr>
        </w:div>
        <w:div w:id="109863298">
          <w:marLeft w:val="547"/>
          <w:marRight w:val="0"/>
          <w:marTop w:val="77"/>
          <w:marBottom w:val="0"/>
          <w:divBdr>
            <w:top w:val="none" w:sz="0" w:space="0" w:color="auto"/>
            <w:left w:val="none" w:sz="0" w:space="0" w:color="auto"/>
            <w:bottom w:val="none" w:sz="0" w:space="0" w:color="auto"/>
            <w:right w:val="none" w:sz="0" w:space="0" w:color="auto"/>
          </w:divBdr>
        </w:div>
        <w:div w:id="1384793465">
          <w:marLeft w:val="547"/>
          <w:marRight w:val="0"/>
          <w:marTop w:val="77"/>
          <w:marBottom w:val="0"/>
          <w:divBdr>
            <w:top w:val="none" w:sz="0" w:space="0" w:color="auto"/>
            <w:left w:val="none" w:sz="0" w:space="0" w:color="auto"/>
            <w:bottom w:val="none" w:sz="0" w:space="0" w:color="auto"/>
            <w:right w:val="none" w:sz="0" w:space="0" w:color="auto"/>
          </w:divBdr>
        </w:div>
        <w:div w:id="1468821842">
          <w:marLeft w:val="547"/>
          <w:marRight w:val="0"/>
          <w:marTop w:val="77"/>
          <w:marBottom w:val="0"/>
          <w:divBdr>
            <w:top w:val="none" w:sz="0" w:space="0" w:color="auto"/>
            <w:left w:val="none" w:sz="0" w:space="0" w:color="auto"/>
            <w:bottom w:val="none" w:sz="0" w:space="0" w:color="auto"/>
            <w:right w:val="none" w:sz="0" w:space="0" w:color="auto"/>
          </w:divBdr>
        </w:div>
        <w:div w:id="1633245862">
          <w:marLeft w:val="547"/>
          <w:marRight w:val="0"/>
          <w:marTop w:val="77"/>
          <w:marBottom w:val="0"/>
          <w:divBdr>
            <w:top w:val="none" w:sz="0" w:space="0" w:color="auto"/>
            <w:left w:val="none" w:sz="0" w:space="0" w:color="auto"/>
            <w:bottom w:val="none" w:sz="0" w:space="0" w:color="auto"/>
            <w:right w:val="none" w:sz="0" w:space="0" w:color="auto"/>
          </w:divBdr>
        </w:div>
        <w:div w:id="1838036769">
          <w:marLeft w:val="547"/>
          <w:marRight w:val="0"/>
          <w:marTop w:val="77"/>
          <w:marBottom w:val="0"/>
          <w:divBdr>
            <w:top w:val="none" w:sz="0" w:space="0" w:color="auto"/>
            <w:left w:val="none" w:sz="0" w:space="0" w:color="auto"/>
            <w:bottom w:val="none" w:sz="0" w:space="0" w:color="auto"/>
            <w:right w:val="none" w:sz="0" w:space="0" w:color="auto"/>
          </w:divBdr>
        </w:div>
      </w:divsChild>
    </w:div>
    <w:div w:id="1063260734">
      <w:bodyDiv w:val="1"/>
      <w:marLeft w:val="0"/>
      <w:marRight w:val="0"/>
      <w:marTop w:val="0"/>
      <w:marBottom w:val="0"/>
      <w:divBdr>
        <w:top w:val="none" w:sz="0" w:space="0" w:color="auto"/>
        <w:left w:val="none" w:sz="0" w:space="0" w:color="auto"/>
        <w:bottom w:val="none" w:sz="0" w:space="0" w:color="auto"/>
        <w:right w:val="none" w:sz="0" w:space="0" w:color="auto"/>
      </w:divBdr>
    </w:div>
    <w:div w:id="1232042904">
      <w:bodyDiv w:val="1"/>
      <w:marLeft w:val="0"/>
      <w:marRight w:val="0"/>
      <w:marTop w:val="0"/>
      <w:marBottom w:val="0"/>
      <w:divBdr>
        <w:top w:val="none" w:sz="0" w:space="0" w:color="auto"/>
        <w:left w:val="none" w:sz="0" w:space="0" w:color="auto"/>
        <w:bottom w:val="none" w:sz="0" w:space="0" w:color="auto"/>
        <w:right w:val="none" w:sz="0" w:space="0" w:color="auto"/>
      </w:divBdr>
      <w:divsChild>
        <w:div w:id="211578717">
          <w:marLeft w:val="547"/>
          <w:marRight w:val="0"/>
          <w:marTop w:val="77"/>
          <w:marBottom w:val="0"/>
          <w:divBdr>
            <w:top w:val="none" w:sz="0" w:space="0" w:color="auto"/>
            <w:left w:val="none" w:sz="0" w:space="0" w:color="auto"/>
            <w:bottom w:val="none" w:sz="0" w:space="0" w:color="auto"/>
            <w:right w:val="none" w:sz="0" w:space="0" w:color="auto"/>
          </w:divBdr>
        </w:div>
        <w:div w:id="396050901">
          <w:marLeft w:val="547"/>
          <w:marRight w:val="0"/>
          <w:marTop w:val="77"/>
          <w:marBottom w:val="0"/>
          <w:divBdr>
            <w:top w:val="none" w:sz="0" w:space="0" w:color="auto"/>
            <w:left w:val="none" w:sz="0" w:space="0" w:color="auto"/>
            <w:bottom w:val="none" w:sz="0" w:space="0" w:color="auto"/>
            <w:right w:val="none" w:sz="0" w:space="0" w:color="auto"/>
          </w:divBdr>
        </w:div>
        <w:div w:id="526413244">
          <w:marLeft w:val="547"/>
          <w:marRight w:val="0"/>
          <w:marTop w:val="77"/>
          <w:marBottom w:val="0"/>
          <w:divBdr>
            <w:top w:val="none" w:sz="0" w:space="0" w:color="auto"/>
            <w:left w:val="none" w:sz="0" w:space="0" w:color="auto"/>
            <w:bottom w:val="none" w:sz="0" w:space="0" w:color="auto"/>
            <w:right w:val="none" w:sz="0" w:space="0" w:color="auto"/>
          </w:divBdr>
        </w:div>
        <w:div w:id="1598055258">
          <w:marLeft w:val="547"/>
          <w:marRight w:val="0"/>
          <w:marTop w:val="77"/>
          <w:marBottom w:val="0"/>
          <w:divBdr>
            <w:top w:val="none" w:sz="0" w:space="0" w:color="auto"/>
            <w:left w:val="none" w:sz="0" w:space="0" w:color="auto"/>
            <w:bottom w:val="none" w:sz="0" w:space="0" w:color="auto"/>
            <w:right w:val="none" w:sz="0" w:space="0" w:color="auto"/>
          </w:divBdr>
        </w:div>
        <w:div w:id="1973556057">
          <w:marLeft w:val="547"/>
          <w:marRight w:val="0"/>
          <w:marTop w:val="77"/>
          <w:marBottom w:val="0"/>
          <w:divBdr>
            <w:top w:val="none" w:sz="0" w:space="0" w:color="auto"/>
            <w:left w:val="none" w:sz="0" w:space="0" w:color="auto"/>
            <w:bottom w:val="none" w:sz="0" w:space="0" w:color="auto"/>
            <w:right w:val="none" w:sz="0" w:space="0" w:color="auto"/>
          </w:divBdr>
        </w:div>
        <w:div w:id="2060130609">
          <w:marLeft w:val="547"/>
          <w:marRight w:val="0"/>
          <w:marTop w:val="77"/>
          <w:marBottom w:val="0"/>
          <w:divBdr>
            <w:top w:val="none" w:sz="0" w:space="0" w:color="auto"/>
            <w:left w:val="none" w:sz="0" w:space="0" w:color="auto"/>
            <w:bottom w:val="none" w:sz="0" w:space="0" w:color="auto"/>
            <w:right w:val="none" w:sz="0" w:space="0" w:color="auto"/>
          </w:divBdr>
        </w:div>
      </w:divsChild>
    </w:div>
    <w:div w:id="1252274714">
      <w:bodyDiv w:val="1"/>
      <w:marLeft w:val="0"/>
      <w:marRight w:val="0"/>
      <w:marTop w:val="0"/>
      <w:marBottom w:val="0"/>
      <w:divBdr>
        <w:top w:val="none" w:sz="0" w:space="0" w:color="auto"/>
        <w:left w:val="none" w:sz="0" w:space="0" w:color="auto"/>
        <w:bottom w:val="none" w:sz="0" w:space="0" w:color="auto"/>
        <w:right w:val="none" w:sz="0" w:space="0" w:color="auto"/>
      </w:divBdr>
    </w:div>
    <w:div w:id="194268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B1548-0E68-44A9-ABF9-C1E887D7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4084</Words>
  <Characters>23279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ITClarity Ltd</Company>
  <LinksUpToDate>false</LinksUpToDate>
  <CharactersWithSpaces>27309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m156se.0161</dc:creator>
  <cp:lastModifiedBy>Burn L Michelle - R&amp;I Administrator</cp:lastModifiedBy>
  <cp:revision>2</cp:revision>
  <cp:lastPrinted>2021-02-02T14:50:00Z</cp:lastPrinted>
  <dcterms:created xsi:type="dcterms:W3CDTF">2021-08-17T10:04:00Z</dcterms:created>
  <dcterms:modified xsi:type="dcterms:W3CDTF">2021-08-17T10:04:00Z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136354d2-ee21-447c-b39a-77a6f8da18e9</vt:lpwstr>
  </property>
</Properties>
</file>