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D2" w:rsidRPr="00A15FA5" w:rsidRDefault="00D648D2" w:rsidP="00C46E19">
      <w:pPr>
        <w:jc w:val="right"/>
        <w:rPr>
          <w:rFonts w:ascii="Arial" w:hAnsi="Arial" w:cs="Arial"/>
          <w:b/>
          <w:bCs/>
          <w:sz w:val="28"/>
          <w:szCs w:val="28"/>
        </w:rPr>
      </w:pPr>
    </w:p>
    <w:p w:rsidR="00D648D2" w:rsidRPr="00CE689A" w:rsidRDefault="00D648D2" w:rsidP="00C46E19">
      <w:pPr>
        <w:jc w:val="center"/>
        <w:rPr>
          <w:rFonts w:ascii="Arial" w:hAnsi="Arial" w:cs="Arial"/>
          <w:b/>
          <w:bCs/>
          <w:sz w:val="48"/>
          <w:szCs w:val="52"/>
          <w:u w:val="single"/>
        </w:rPr>
      </w:pPr>
      <w:r w:rsidRPr="00CE689A">
        <w:rPr>
          <w:rFonts w:ascii="Arial" w:hAnsi="Arial" w:cs="Arial"/>
          <w:b/>
          <w:bCs/>
          <w:sz w:val="48"/>
          <w:szCs w:val="52"/>
          <w:u w:val="single"/>
        </w:rPr>
        <w:t>Study Monitoring Plan Template</w:t>
      </w:r>
    </w:p>
    <w:p w:rsidR="00CE689A" w:rsidRPr="00CE689A" w:rsidRDefault="002A7F1B" w:rsidP="00CE689A">
      <w:pPr>
        <w:jc w:val="center"/>
        <w:rPr>
          <w:rFonts w:ascii="Arial" w:hAnsi="Arial" w:cs="Arial"/>
          <w:b/>
          <w:bCs/>
          <w:sz w:val="40"/>
          <w:szCs w:val="44"/>
          <w:u w:val="single"/>
        </w:rPr>
      </w:pPr>
      <w:r w:rsidRPr="00CE689A">
        <w:rPr>
          <w:rFonts w:ascii="Arial" w:hAnsi="Arial" w:cs="Arial"/>
          <w:b/>
          <w:bCs/>
          <w:sz w:val="40"/>
          <w:szCs w:val="44"/>
          <w:u w:val="single"/>
        </w:rPr>
        <w:t>Non CE/CE Marked Medical Device Studies</w:t>
      </w:r>
    </w:p>
    <w:tbl>
      <w:tblPr>
        <w:tblStyle w:val="TableGrid"/>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181"/>
      </w:tblGrid>
      <w:tr w:rsidR="00CE689A" w:rsidTr="00CE689A">
        <w:trPr>
          <w:jc w:val="center"/>
        </w:trPr>
        <w:tc>
          <w:tcPr>
            <w:tcW w:w="4662" w:type="dxa"/>
          </w:tcPr>
          <w:p w:rsidR="00CE689A" w:rsidRPr="00CE689A" w:rsidRDefault="00CE689A" w:rsidP="00CE689A">
            <w:pPr>
              <w:pStyle w:val="NoSpacing"/>
              <w:rPr>
                <w:rFonts w:ascii="Arial" w:hAnsi="Arial" w:cs="Arial"/>
                <w:b/>
                <w:bCs/>
                <w:sz w:val="24"/>
                <w:szCs w:val="28"/>
              </w:rPr>
            </w:pPr>
            <w:r w:rsidRPr="00CE689A">
              <w:rPr>
                <w:rFonts w:ascii="Arial" w:hAnsi="Arial" w:cs="Arial"/>
                <w:b/>
                <w:bCs/>
                <w:sz w:val="24"/>
                <w:szCs w:val="28"/>
              </w:rPr>
              <w:t>Issue</w:t>
            </w:r>
            <w:r>
              <w:rPr>
                <w:rFonts w:ascii="Arial" w:hAnsi="Arial" w:cs="Arial"/>
                <w:b/>
                <w:bCs/>
                <w:sz w:val="24"/>
                <w:szCs w:val="28"/>
              </w:rPr>
              <w:t xml:space="preserve"> N</w:t>
            </w:r>
            <w:r w:rsidRPr="00CE689A">
              <w:rPr>
                <w:rFonts w:ascii="Arial" w:hAnsi="Arial" w:cs="Arial"/>
                <w:b/>
                <w:bCs/>
                <w:sz w:val="24"/>
                <w:szCs w:val="28"/>
              </w:rPr>
              <w:t xml:space="preserve">umber </w:t>
            </w:r>
            <w:r>
              <w:rPr>
                <w:rFonts w:ascii="Arial" w:hAnsi="Arial" w:cs="Arial"/>
                <w:b/>
                <w:bCs/>
                <w:sz w:val="24"/>
                <w:szCs w:val="28"/>
              </w:rPr>
              <w:t>and D</w:t>
            </w:r>
            <w:r w:rsidRPr="00CE689A">
              <w:rPr>
                <w:rFonts w:ascii="Arial" w:hAnsi="Arial" w:cs="Arial"/>
                <w:b/>
                <w:bCs/>
                <w:sz w:val="24"/>
                <w:szCs w:val="28"/>
              </w:rPr>
              <w:t>ate :</w:t>
            </w:r>
          </w:p>
        </w:tc>
        <w:tc>
          <w:tcPr>
            <w:tcW w:w="5181" w:type="dxa"/>
          </w:tcPr>
          <w:p w:rsidR="00CE689A" w:rsidRDefault="00CE689A">
            <w:pPr>
              <w:rPr>
                <w:rFonts w:ascii="Arial" w:hAnsi="Arial" w:cs="Arial"/>
                <w:b/>
                <w:bCs/>
                <w:sz w:val="28"/>
                <w:szCs w:val="28"/>
              </w:rPr>
            </w:pPr>
          </w:p>
        </w:tc>
      </w:tr>
      <w:tr w:rsidR="00CE689A" w:rsidTr="00CE689A">
        <w:trPr>
          <w:jc w:val="center"/>
        </w:trPr>
        <w:tc>
          <w:tcPr>
            <w:tcW w:w="4662" w:type="dxa"/>
          </w:tcPr>
          <w:p w:rsidR="00CE689A" w:rsidRPr="00CE689A" w:rsidRDefault="00CE689A" w:rsidP="00CE689A">
            <w:pPr>
              <w:pStyle w:val="NoSpacing"/>
              <w:rPr>
                <w:rFonts w:ascii="Arial" w:hAnsi="Arial" w:cs="Arial"/>
                <w:sz w:val="24"/>
                <w:szCs w:val="28"/>
              </w:rPr>
            </w:pPr>
            <w:r w:rsidRPr="00CE689A">
              <w:rPr>
                <w:rFonts w:ascii="Arial" w:hAnsi="Arial" w:cs="Arial"/>
                <w:b/>
                <w:bCs/>
                <w:sz w:val="24"/>
                <w:szCs w:val="28"/>
              </w:rPr>
              <w:t>Sponsor</w:t>
            </w:r>
            <w:r w:rsidRPr="00CE689A">
              <w:rPr>
                <w:rFonts w:ascii="Arial" w:hAnsi="Arial" w:cs="Arial"/>
                <w:b/>
                <w:bCs/>
                <w:sz w:val="24"/>
                <w:szCs w:val="28"/>
              </w:rPr>
              <w:t xml:space="preserve"> </w:t>
            </w:r>
            <w:r w:rsidRPr="00CE689A">
              <w:rPr>
                <w:rFonts w:ascii="Arial" w:hAnsi="Arial" w:cs="Arial"/>
                <w:b/>
                <w:bCs/>
                <w:sz w:val="24"/>
                <w:szCs w:val="28"/>
              </w:rPr>
              <w:t>/</w:t>
            </w:r>
            <w:r w:rsidRPr="00CE689A">
              <w:rPr>
                <w:rFonts w:ascii="Arial" w:hAnsi="Arial" w:cs="Arial"/>
                <w:b/>
                <w:bCs/>
                <w:sz w:val="24"/>
                <w:szCs w:val="28"/>
              </w:rPr>
              <w:t xml:space="preserve"> </w:t>
            </w:r>
            <w:r w:rsidRPr="00CE689A">
              <w:rPr>
                <w:rFonts w:ascii="Arial" w:hAnsi="Arial" w:cs="Arial"/>
                <w:b/>
                <w:bCs/>
                <w:sz w:val="24"/>
                <w:szCs w:val="28"/>
              </w:rPr>
              <w:t>EDGE ID</w:t>
            </w:r>
            <w:r>
              <w:rPr>
                <w:rFonts w:ascii="Arial" w:hAnsi="Arial" w:cs="Arial"/>
                <w:b/>
                <w:bCs/>
                <w:sz w:val="24"/>
                <w:szCs w:val="28"/>
              </w:rPr>
              <w:t xml:space="preserve"> Reference N</w:t>
            </w:r>
            <w:r w:rsidRPr="00CE689A">
              <w:rPr>
                <w:rFonts w:ascii="Arial" w:hAnsi="Arial" w:cs="Arial"/>
                <w:b/>
                <w:bCs/>
                <w:sz w:val="24"/>
                <w:szCs w:val="28"/>
              </w:rPr>
              <w:t>umber:</w:t>
            </w:r>
          </w:p>
        </w:tc>
        <w:tc>
          <w:tcPr>
            <w:tcW w:w="5181" w:type="dxa"/>
          </w:tcPr>
          <w:p w:rsidR="00CE689A" w:rsidRDefault="00CE689A">
            <w:pPr>
              <w:rPr>
                <w:rFonts w:ascii="Arial" w:hAnsi="Arial" w:cs="Arial"/>
                <w:b/>
                <w:bCs/>
                <w:sz w:val="28"/>
                <w:szCs w:val="28"/>
              </w:rPr>
            </w:pPr>
          </w:p>
        </w:tc>
      </w:tr>
      <w:tr w:rsidR="00CE689A" w:rsidTr="00CE689A">
        <w:trPr>
          <w:jc w:val="center"/>
        </w:trPr>
        <w:tc>
          <w:tcPr>
            <w:tcW w:w="4662" w:type="dxa"/>
          </w:tcPr>
          <w:p w:rsidR="00CE689A" w:rsidRPr="00CE689A" w:rsidRDefault="00CE689A" w:rsidP="00CE689A">
            <w:pPr>
              <w:pStyle w:val="NoSpacing"/>
              <w:rPr>
                <w:rFonts w:ascii="Arial" w:hAnsi="Arial" w:cs="Arial"/>
                <w:b/>
                <w:bCs/>
                <w:sz w:val="24"/>
                <w:szCs w:val="28"/>
              </w:rPr>
            </w:pPr>
            <w:r>
              <w:rPr>
                <w:rFonts w:ascii="Arial" w:hAnsi="Arial" w:cs="Arial"/>
                <w:b/>
                <w:bCs/>
                <w:sz w:val="24"/>
                <w:szCs w:val="28"/>
              </w:rPr>
              <w:t>IRAS Reference N</w:t>
            </w:r>
            <w:r w:rsidRPr="00CE689A">
              <w:rPr>
                <w:rFonts w:ascii="Arial" w:hAnsi="Arial" w:cs="Arial"/>
                <w:b/>
                <w:bCs/>
                <w:sz w:val="24"/>
                <w:szCs w:val="28"/>
              </w:rPr>
              <w:t>umber:</w:t>
            </w:r>
          </w:p>
        </w:tc>
        <w:tc>
          <w:tcPr>
            <w:tcW w:w="5181" w:type="dxa"/>
          </w:tcPr>
          <w:p w:rsidR="00CE689A" w:rsidRDefault="00CE689A">
            <w:pPr>
              <w:rPr>
                <w:rFonts w:ascii="Arial" w:hAnsi="Arial" w:cs="Arial"/>
                <w:b/>
                <w:bCs/>
                <w:sz w:val="28"/>
                <w:szCs w:val="28"/>
              </w:rPr>
            </w:pPr>
          </w:p>
        </w:tc>
      </w:tr>
      <w:tr w:rsidR="00CE689A" w:rsidTr="00CE689A">
        <w:trPr>
          <w:jc w:val="center"/>
        </w:trPr>
        <w:tc>
          <w:tcPr>
            <w:tcW w:w="4662" w:type="dxa"/>
          </w:tcPr>
          <w:p w:rsidR="00CE689A" w:rsidRPr="00CE689A" w:rsidRDefault="00CE689A" w:rsidP="00CE689A">
            <w:pPr>
              <w:pStyle w:val="NoSpacing"/>
              <w:rPr>
                <w:rFonts w:ascii="Arial" w:hAnsi="Arial" w:cs="Arial"/>
                <w:b/>
                <w:bCs/>
                <w:sz w:val="24"/>
                <w:szCs w:val="28"/>
              </w:rPr>
            </w:pPr>
            <w:r w:rsidRPr="00CE689A">
              <w:rPr>
                <w:rFonts w:ascii="Arial" w:hAnsi="Arial" w:cs="Arial"/>
                <w:b/>
                <w:bCs/>
                <w:sz w:val="24"/>
                <w:szCs w:val="28"/>
              </w:rPr>
              <w:t xml:space="preserve">Study Title: </w:t>
            </w:r>
          </w:p>
        </w:tc>
        <w:tc>
          <w:tcPr>
            <w:tcW w:w="5181" w:type="dxa"/>
          </w:tcPr>
          <w:p w:rsidR="00CE689A" w:rsidRDefault="00CE689A">
            <w:pPr>
              <w:rPr>
                <w:rFonts w:ascii="Arial" w:hAnsi="Arial" w:cs="Arial"/>
                <w:b/>
                <w:bCs/>
                <w:sz w:val="28"/>
                <w:szCs w:val="28"/>
              </w:rPr>
            </w:pPr>
          </w:p>
        </w:tc>
      </w:tr>
      <w:tr w:rsidR="00CE689A" w:rsidTr="00CE689A">
        <w:trPr>
          <w:jc w:val="center"/>
        </w:trPr>
        <w:tc>
          <w:tcPr>
            <w:tcW w:w="4662" w:type="dxa"/>
          </w:tcPr>
          <w:p w:rsidR="00CE689A" w:rsidRPr="00CE689A" w:rsidRDefault="00CE689A" w:rsidP="00CE689A">
            <w:pPr>
              <w:pStyle w:val="NoSpacing"/>
              <w:rPr>
                <w:rFonts w:ascii="Arial" w:hAnsi="Arial" w:cs="Arial"/>
                <w:b/>
                <w:bCs/>
                <w:sz w:val="24"/>
                <w:szCs w:val="28"/>
              </w:rPr>
            </w:pPr>
            <w:r w:rsidRPr="00CE689A">
              <w:rPr>
                <w:rFonts w:ascii="Arial" w:hAnsi="Arial" w:cs="Arial"/>
                <w:b/>
                <w:bCs/>
                <w:sz w:val="24"/>
                <w:szCs w:val="28"/>
              </w:rPr>
              <w:t>Chief / Principal Investigator:</w:t>
            </w:r>
          </w:p>
        </w:tc>
        <w:tc>
          <w:tcPr>
            <w:tcW w:w="5181" w:type="dxa"/>
          </w:tcPr>
          <w:p w:rsidR="00CE689A" w:rsidRDefault="00CE689A">
            <w:pPr>
              <w:rPr>
                <w:rFonts w:ascii="Arial" w:hAnsi="Arial" w:cs="Arial"/>
                <w:b/>
                <w:bCs/>
                <w:sz w:val="28"/>
                <w:szCs w:val="28"/>
              </w:rPr>
            </w:pPr>
          </w:p>
        </w:tc>
      </w:tr>
      <w:tr w:rsidR="00CE689A" w:rsidTr="00CE689A">
        <w:trPr>
          <w:jc w:val="center"/>
        </w:trPr>
        <w:tc>
          <w:tcPr>
            <w:tcW w:w="4662" w:type="dxa"/>
          </w:tcPr>
          <w:p w:rsidR="00CE689A" w:rsidRPr="00CE689A" w:rsidRDefault="00CE689A">
            <w:pPr>
              <w:rPr>
                <w:rFonts w:ascii="Arial" w:hAnsi="Arial" w:cs="Arial"/>
                <w:b/>
                <w:bCs/>
                <w:sz w:val="24"/>
                <w:szCs w:val="28"/>
              </w:rPr>
            </w:pPr>
            <w:r w:rsidRPr="00CE689A">
              <w:rPr>
                <w:rFonts w:ascii="Arial" w:hAnsi="Arial" w:cs="Arial"/>
                <w:b/>
                <w:bCs/>
                <w:sz w:val="24"/>
                <w:szCs w:val="28"/>
              </w:rPr>
              <w:t>Study Site</w:t>
            </w:r>
            <w:r w:rsidRPr="00CE689A">
              <w:rPr>
                <w:rFonts w:ascii="Arial" w:hAnsi="Arial" w:cs="Arial"/>
                <w:b/>
                <w:bCs/>
                <w:sz w:val="24"/>
                <w:szCs w:val="28"/>
              </w:rPr>
              <w:t>:</w:t>
            </w:r>
          </w:p>
        </w:tc>
        <w:tc>
          <w:tcPr>
            <w:tcW w:w="5181" w:type="dxa"/>
          </w:tcPr>
          <w:p w:rsidR="00CE689A" w:rsidRDefault="00CE689A">
            <w:pPr>
              <w:rPr>
                <w:rFonts w:ascii="Arial" w:hAnsi="Arial" w:cs="Arial"/>
                <w:b/>
                <w:bCs/>
                <w:sz w:val="28"/>
                <w:szCs w:val="28"/>
              </w:rPr>
            </w:pPr>
          </w:p>
        </w:tc>
      </w:tr>
    </w:tbl>
    <w:p w:rsidR="00D648D2" w:rsidRPr="00A15FA5" w:rsidRDefault="00D648D2">
      <w:pPr>
        <w:rPr>
          <w:rFonts w:ascii="Arial" w:hAnsi="Arial" w:cs="Arial"/>
          <w:sz w:val="28"/>
          <w:szCs w:val="28"/>
        </w:rPr>
      </w:pPr>
    </w:p>
    <w:p w:rsidR="00D648D2" w:rsidRPr="00A15FA5" w:rsidRDefault="00D0365D" w:rsidP="00C46E19">
      <w:pPr>
        <w:pStyle w:val="NoSpacing"/>
        <w:rPr>
          <w:rFonts w:ascii="Arial" w:hAnsi="Arial" w:cs="Arial"/>
          <w:b/>
          <w:bCs/>
          <w:sz w:val="28"/>
          <w:szCs w:val="28"/>
        </w:rPr>
      </w:pPr>
      <w:r w:rsidRPr="00A15FA5">
        <w:rPr>
          <w:rFonts w:ascii="Arial" w:hAnsi="Arial" w:cs="Arial"/>
          <w:noProof/>
          <w:sz w:val="28"/>
          <w:szCs w:val="28"/>
          <w:lang w:eastAsia="en-GB"/>
        </w:rPr>
        <w:drawing>
          <wp:anchor distT="0" distB="0" distL="114300" distR="114300" simplePos="0" relativeHeight="251657728" behindDoc="1" locked="0" layoutInCell="1" allowOverlap="1" wp14:anchorId="5607F69B" wp14:editId="0A8C88A1">
            <wp:simplePos x="0" y="0"/>
            <wp:positionH relativeFrom="column">
              <wp:posOffset>3924300</wp:posOffset>
            </wp:positionH>
            <wp:positionV relativeFrom="paragraph">
              <wp:posOffset>94615</wp:posOffset>
            </wp:positionV>
            <wp:extent cx="1714500" cy="3663950"/>
            <wp:effectExtent l="0" t="0" r="0" b="0"/>
            <wp:wrapNone/>
            <wp:docPr id="2" name="Picture 5" descr="http://lazdev.org/images/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zdev.org/images/evalu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3663950"/>
                    </a:xfrm>
                    <a:prstGeom prst="rect">
                      <a:avLst/>
                    </a:prstGeom>
                    <a:noFill/>
                  </pic:spPr>
                </pic:pic>
              </a:graphicData>
            </a:graphic>
            <wp14:sizeRelH relativeFrom="page">
              <wp14:pctWidth>0</wp14:pctWidth>
            </wp14:sizeRelH>
            <wp14:sizeRelV relativeFrom="page">
              <wp14:pctHeight>0</wp14:pctHeight>
            </wp14:sizeRelV>
          </wp:anchor>
        </w:drawing>
      </w:r>
    </w:p>
    <w:p w:rsidR="00D648D2" w:rsidRPr="00A15FA5" w:rsidRDefault="00D648D2" w:rsidP="00C46E19">
      <w:pPr>
        <w:pStyle w:val="NoSpacing"/>
        <w:rPr>
          <w:rFonts w:ascii="Arial" w:hAnsi="Arial" w:cs="Arial"/>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A15FA5" w:rsidRDefault="00D648D2">
      <w:pPr>
        <w:rPr>
          <w:rFonts w:ascii="Arial" w:hAnsi="Arial" w:cs="Arial"/>
          <w:b/>
          <w:bCs/>
          <w:sz w:val="28"/>
          <w:szCs w:val="28"/>
        </w:rPr>
      </w:pPr>
    </w:p>
    <w:p w:rsidR="00D648D2" w:rsidRPr="001F23B9" w:rsidRDefault="00D648D2" w:rsidP="001708BE">
      <w:pPr>
        <w:rPr>
          <w:rFonts w:ascii="Arial" w:hAnsi="Arial" w:cs="Arial"/>
          <w:sz w:val="24"/>
          <w:szCs w:val="28"/>
          <w:lang w:val="en-US"/>
        </w:rPr>
      </w:pPr>
      <w:r w:rsidRPr="001F23B9">
        <w:rPr>
          <w:rFonts w:ascii="Arial" w:hAnsi="Arial" w:cs="Arial"/>
          <w:sz w:val="24"/>
          <w:szCs w:val="28"/>
          <w:lang w:val="en-US"/>
        </w:rPr>
        <w:t xml:space="preserve">The Sponsor risk assessment </w:t>
      </w:r>
      <w:r w:rsidR="0062510C" w:rsidRPr="001F23B9">
        <w:rPr>
          <w:rFonts w:ascii="Arial" w:hAnsi="Arial" w:cs="Arial"/>
          <w:sz w:val="24"/>
          <w:szCs w:val="28"/>
          <w:lang w:val="en-US"/>
        </w:rPr>
        <w:t xml:space="preserve">SOP S-1003 UHL </w:t>
      </w:r>
      <w:r w:rsidR="005410E3" w:rsidRPr="001F23B9">
        <w:rPr>
          <w:rFonts w:ascii="Arial" w:hAnsi="Arial" w:cs="Arial"/>
          <w:sz w:val="24"/>
          <w:szCs w:val="28"/>
          <w:lang w:val="en-US"/>
        </w:rPr>
        <w:t xml:space="preserve">and the trial risk based monitoring strategy, appendix 2 to SOP </w:t>
      </w:r>
      <w:r w:rsidR="0062510C" w:rsidRPr="001F23B9">
        <w:rPr>
          <w:rFonts w:ascii="Arial" w:hAnsi="Arial" w:cs="Arial"/>
          <w:sz w:val="24"/>
          <w:szCs w:val="28"/>
          <w:lang w:val="en-US"/>
        </w:rPr>
        <w:t xml:space="preserve">S- </w:t>
      </w:r>
      <w:r w:rsidR="005410E3" w:rsidRPr="001F23B9">
        <w:rPr>
          <w:rFonts w:ascii="Arial" w:hAnsi="Arial" w:cs="Arial"/>
          <w:sz w:val="24"/>
          <w:szCs w:val="28"/>
          <w:lang w:val="en-US"/>
        </w:rPr>
        <w:t>1007,</w:t>
      </w:r>
      <w:r w:rsidRPr="001F23B9">
        <w:rPr>
          <w:rFonts w:ascii="Arial" w:hAnsi="Arial" w:cs="Arial"/>
          <w:sz w:val="24"/>
          <w:szCs w:val="28"/>
          <w:lang w:val="en-US"/>
        </w:rPr>
        <w:t xml:space="preserve"> </w:t>
      </w:r>
      <w:r w:rsidR="002A7F1B" w:rsidRPr="001F23B9">
        <w:rPr>
          <w:rFonts w:ascii="Arial" w:hAnsi="Arial" w:cs="Arial"/>
          <w:sz w:val="24"/>
          <w:szCs w:val="28"/>
          <w:lang w:val="en-US"/>
        </w:rPr>
        <w:t>will inform</w:t>
      </w:r>
      <w:r w:rsidR="007B651B" w:rsidRPr="001F23B9">
        <w:rPr>
          <w:rFonts w:ascii="Arial" w:hAnsi="Arial" w:cs="Arial"/>
          <w:sz w:val="24"/>
          <w:szCs w:val="28"/>
          <w:lang w:val="en-US"/>
        </w:rPr>
        <w:t xml:space="preserve"> </w:t>
      </w:r>
      <w:r w:rsidRPr="001F23B9">
        <w:rPr>
          <w:rFonts w:ascii="Arial" w:hAnsi="Arial" w:cs="Arial"/>
          <w:sz w:val="24"/>
          <w:szCs w:val="28"/>
          <w:lang w:val="en-US"/>
        </w:rPr>
        <w:t xml:space="preserve">the development of the monitoring plan. The </w:t>
      </w:r>
      <w:r w:rsidR="00AD49C8" w:rsidRPr="001F23B9">
        <w:rPr>
          <w:rFonts w:ascii="Arial" w:hAnsi="Arial" w:cs="Arial"/>
          <w:sz w:val="24"/>
          <w:szCs w:val="28"/>
          <w:lang w:val="en-US"/>
        </w:rPr>
        <w:t>type of monitoring undertaken, either onsite, remote or central,</w:t>
      </w:r>
      <w:r w:rsidR="0015500E" w:rsidRPr="001F23B9">
        <w:rPr>
          <w:rFonts w:ascii="Arial" w:hAnsi="Arial" w:cs="Arial"/>
          <w:sz w:val="24"/>
          <w:szCs w:val="28"/>
          <w:lang w:val="en-US"/>
        </w:rPr>
        <w:t xml:space="preserve"> and</w:t>
      </w:r>
      <w:r w:rsidR="00AD49C8" w:rsidRPr="001F23B9">
        <w:rPr>
          <w:rFonts w:ascii="Arial" w:hAnsi="Arial" w:cs="Arial"/>
          <w:sz w:val="24"/>
          <w:szCs w:val="28"/>
          <w:lang w:val="en-US"/>
        </w:rPr>
        <w:t xml:space="preserve"> the frequency </w:t>
      </w:r>
      <w:r w:rsidRPr="001F23B9">
        <w:rPr>
          <w:rFonts w:ascii="Arial" w:hAnsi="Arial" w:cs="Arial"/>
          <w:sz w:val="24"/>
          <w:szCs w:val="28"/>
          <w:lang w:val="en-US"/>
        </w:rPr>
        <w:t>and focus of monitoring visits will be determined by the risk rating allocated.  The intervals for monitoring visits may be revised dependent on subject enrolment rate, quality issues, site compliance or other trial issues.</w:t>
      </w:r>
      <w:r w:rsidR="0029244A" w:rsidRPr="001F23B9">
        <w:rPr>
          <w:rFonts w:ascii="Arial" w:hAnsi="Arial" w:cs="Arial"/>
          <w:sz w:val="24"/>
          <w:szCs w:val="28"/>
          <w:lang w:val="en-US"/>
        </w:rPr>
        <w:t xml:space="preserve"> All aspects will be undertaken in accordance with the Sponsor</w:t>
      </w:r>
      <w:r w:rsidR="00024FC5" w:rsidRPr="001F23B9">
        <w:rPr>
          <w:rFonts w:ascii="Arial" w:hAnsi="Arial" w:cs="Arial"/>
          <w:sz w:val="24"/>
          <w:szCs w:val="28"/>
          <w:lang w:val="en-US"/>
        </w:rPr>
        <w:t xml:space="preserve"> Standard Operating Procedures.</w:t>
      </w:r>
    </w:p>
    <w:p w:rsidR="00CD217F" w:rsidRPr="001F23B9" w:rsidRDefault="00D648D2" w:rsidP="00762EAF">
      <w:pPr>
        <w:rPr>
          <w:rFonts w:ascii="Arial" w:hAnsi="Arial" w:cs="Arial"/>
          <w:sz w:val="24"/>
          <w:szCs w:val="28"/>
          <w:lang w:val="en-US"/>
        </w:rPr>
      </w:pPr>
      <w:r w:rsidRPr="001F23B9">
        <w:rPr>
          <w:rFonts w:ascii="Arial" w:hAnsi="Arial" w:cs="Arial"/>
          <w:sz w:val="24"/>
          <w:szCs w:val="28"/>
          <w:lang w:val="en-US"/>
        </w:rPr>
        <w:t>Any significant deviation from the planned monitoring timelines will be explained and documented in the monitoring visit report and the plan amended if appropriate</w:t>
      </w:r>
      <w:r w:rsidR="00D13DFE" w:rsidRPr="001F23B9">
        <w:rPr>
          <w:rFonts w:ascii="Arial" w:hAnsi="Arial" w:cs="Arial"/>
          <w:sz w:val="24"/>
          <w:szCs w:val="28"/>
          <w:lang w:val="en-US"/>
        </w:rPr>
        <w:t>.</w:t>
      </w:r>
    </w:p>
    <w:p w:rsidR="00D13DFE" w:rsidRPr="001F23B9" w:rsidRDefault="00D648D2" w:rsidP="00762EAF">
      <w:pPr>
        <w:rPr>
          <w:rFonts w:ascii="Arial" w:hAnsi="Arial" w:cs="Arial"/>
          <w:sz w:val="24"/>
          <w:szCs w:val="28"/>
          <w:lang w:val="en-US"/>
        </w:rPr>
      </w:pPr>
      <w:r w:rsidRPr="001F23B9">
        <w:rPr>
          <w:rFonts w:ascii="Arial" w:hAnsi="Arial" w:cs="Arial"/>
          <w:sz w:val="24"/>
          <w:szCs w:val="28"/>
          <w:lang w:val="en-US"/>
        </w:rPr>
        <w:t xml:space="preserve">If the site does not </w:t>
      </w:r>
      <w:r w:rsidR="00A46659" w:rsidRPr="001F23B9">
        <w:rPr>
          <w:rFonts w:ascii="Arial" w:hAnsi="Arial" w:cs="Arial"/>
          <w:sz w:val="24"/>
          <w:szCs w:val="28"/>
          <w:lang w:val="en-US"/>
        </w:rPr>
        <w:t>enroll</w:t>
      </w:r>
      <w:r w:rsidRPr="001F23B9">
        <w:rPr>
          <w:rFonts w:ascii="Arial" w:hAnsi="Arial" w:cs="Arial"/>
          <w:sz w:val="24"/>
          <w:szCs w:val="28"/>
          <w:lang w:val="en-US"/>
        </w:rPr>
        <w:t xml:space="preserve"> any </w:t>
      </w:r>
      <w:r w:rsidR="00A963E7" w:rsidRPr="001F23B9">
        <w:rPr>
          <w:rFonts w:ascii="Arial" w:hAnsi="Arial" w:cs="Arial"/>
          <w:sz w:val="24"/>
          <w:szCs w:val="28"/>
          <w:lang w:val="en-US"/>
        </w:rPr>
        <w:t>participants</w:t>
      </w:r>
      <w:r w:rsidR="005410E3" w:rsidRPr="001F23B9">
        <w:rPr>
          <w:rFonts w:ascii="Arial" w:hAnsi="Arial" w:cs="Arial"/>
          <w:sz w:val="24"/>
          <w:szCs w:val="28"/>
          <w:lang w:val="en-US"/>
        </w:rPr>
        <w:t xml:space="preserve"> </w:t>
      </w:r>
      <w:r w:rsidRPr="001F23B9">
        <w:rPr>
          <w:rFonts w:ascii="Arial" w:hAnsi="Arial" w:cs="Arial"/>
          <w:sz w:val="24"/>
          <w:szCs w:val="28"/>
          <w:lang w:val="en-US"/>
        </w:rPr>
        <w:t xml:space="preserve">or enrolment is stopped, regular monitoring visits will not be scheduled. If there is an extended gap in trial activities the monitor will </w:t>
      </w:r>
      <w:r w:rsidR="0062510C" w:rsidRPr="001F23B9">
        <w:rPr>
          <w:rFonts w:ascii="Arial" w:hAnsi="Arial" w:cs="Arial"/>
          <w:sz w:val="24"/>
          <w:szCs w:val="28"/>
          <w:lang w:val="en-US"/>
        </w:rPr>
        <w:t xml:space="preserve">confirm with the CI or PI </w:t>
      </w:r>
      <w:r w:rsidR="003D20CC" w:rsidRPr="001F23B9">
        <w:rPr>
          <w:rFonts w:ascii="Arial" w:hAnsi="Arial" w:cs="Arial"/>
          <w:sz w:val="24"/>
          <w:szCs w:val="28"/>
          <w:lang w:val="en-US"/>
        </w:rPr>
        <w:t>that</w:t>
      </w:r>
      <w:r w:rsidRPr="001F23B9">
        <w:rPr>
          <w:rFonts w:ascii="Arial" w:hAnsi="Arial" w:cs="Arial"/>
          <w:sz w:val="24"/>
          <w:szCs w:val="28"/>
          <w:lang w:val="en-US"/>
        </w:rPr>
        <w:t xml:space="preserve"> site staff are appropriately trained when trial activities recommence.</w:t>
      </w:r>
    </w:p>
    <w:p w:rsidR="00762EAF" w:rsidRPr="001F23B9" w:rsidRDefault="00D13DFE" w:rsidP="00762EAF">
      <w:pPr>
        <w:rPr>
          <w:rFonts w:ascii="Arial" w:hAnsi="Arial" w:cs="Arial"/>
          <w:b/>
          <w:sz w:val="24"/>
          <w:szCs w:val="28"/>
        </w:rPr>
      </w:pPr>
      <w:r w:rsidRPr="001F23B9">
        <w:rPr>
          <w:rFonts w:ascii="Arial" w:hAnsi="Arial" w:cs="Arial"/>
          <w:b/>
          <w:sz w:val="24"/>
          <w:szCs w:val="28"/>
        </w:rPr>
        <w:t>Type of Monitoring to be undertaken</w:t>
      </w:r>
    </w:p>
    <w:p w:rsidR="00435406" w:rsidRPr="001F23B9" w:rsidRDefault="00C64928" w:rsidP="00762EAF">
      <w:pPr>
        <w:rPr>
          <w:rFonts w:ascii="Arial" w:hAnsi="Arial" w:cs="Arial"/>
          <w:i/>
          <w:sz w:val="24"/>
          <w:szCs w:val="28"/>
        </w:rPr>
      </w:pPr>
      <w:r w:rsidRPr="001F23B9">
        <w:rPr>
          <w:rFonts w:ascii="Arial" w:hAnsi="Arial" w:cs="Arial"/>
          <w:i/>
          <w:sz w:val="24"/>
          <w:szCs w:val="28"/>
        </w:rPr>
        <w:t>Detail Type/s of monitoring to be utilised.</w:t>
      </w:r>
    </w:p>
    <w:p w:rsidR="00762EAF" w:rsidRPr="001F23B9" w:rsidRDefault="00D648D2" w:rsidP="00762EAF">
      <w:pPr>
        <w:rPr>
          <w:rFonts w:ascii="Arial" w:hAnsi="Arial" w:cs="Arial"/>
          <w:b/>
          <w:bCs/>
          <w:sz w:val="24"/>
          <w:szCs w:val="28"/>
        </w:rPr>
      </w:pPr>
      <w:r w:rsidRPr="001F23B9">
        <w:rPr>
          <w:rFonts w:ascii="Arial" w:hAnsi="Arial" w:cs="Arial"/>
          <w:b/>
          <w:bCs/>
          <w:sz w:val="24"/>
          <w:szCs w:val="28"/>
        </w:rPr>
        <w:t>Frequency of monitoring visits</w:t>
      </w:r>
    </w:p>
    <w:p w:rsidR="00024FC5" w:rsidRPr="001F23B9" w:rsidRDefault="00762EAF" w:rsidP="00762EAF">
      <w:pPr>
        <w:rPr>
          <w:rFonts w:ascii="Arial" w:hAnsi="Arial" w:cs="Arial"/>
          <w:sz w:val="24"/>
          <w:szCs w:val="28"/>
        </w:rPr>
      </w:pPr>
      <w:r w:rsidRPr="001F23B9">
        <w:rPr>
          <w:rFonts w:ascii="Arial" w:hAnsi="Arial" w:cs="Arial"/>
          <w:b/>
          <w:bCs/>
          <w:sz w:val="24"/>
          <w:szCs w:val="28"/>
        </w:rPr>
        <w:t>I</w:t>
      </w:r>
      <w:r w:rsidR="00D648D2" w:rsidRPr="001F23B9">
        <w:rPr>
          <w:rFonts w:ascii="Arial" w:hAnsi="Arial" w:cs="Arial"/>
          <w:sz w:val="24"/>
          <w:szCs w:val="28"/>
        </w:rPr>
        <w:t xml:space="preserve">nitiation </w:t>
      </w:r>
    </w:p>
    <w:p w:rsidR="00D13DFE" w:rsidRPr="001F23B9" w:rsidRDefault="00D13DFE" w:rsidP="00762EAF">
      <w:pPr>
        <w:rPr>
          <w:rFonts w:ascii="Arial" w:hAnsi="Arial" w:cs="Arial"/>
          <w:i/>
          <w:sz w:val="24"/>
          <w:szCs w:val="28"/>
          <w:lang w:val="en-US"/>
        </w:rPr>
      </w:pPr>
      <w:r w:rsidRPr="001F23B9">
        <w:rPr>
          <w:rFonts w:ascii="Arial" w:hAnsi="Arial" w:cs="Arial"/>
          <w:i/>
          <w:sz w:val="24"/>
          <w:szCs w:val="28"/>
        </w:rPr>
        <w:t>Document site initiation date</w:t>
      </w:r>
    </w:p>
    <w:p w:rsidR="00762EAF" w:rsidRPr="001F23B9" w:rsidRDefault="00762EAF" w:rsidP="00762EAF">
      <w:pPr>
        <w:rPr>
          <w:rFonts w:ascii="Arial" w:hAnsi="Arial" w:cs="Arial"/>
          <w:sz w:val="24"/>
          <w:szCs w:val="28"/>
        </w:rPr>
      </w:pPr>
      <w:r w:rsidRPr="001F23B9">
        <w:rPr>
          <w:rFonts w:ascii="Arial" w:hAnsi="Arial" w:cs="Arial"/>
          <w:sz w:val="24"/>
          <w:szCs w:val="28"/>
        </w:rPr>
        <w:t>First monitoring visit</w:t>
      </w:r>
      <w:r w:rsidR="00D13DFE" w:rsidRPr="001F23B9">
        <w:rPr>
          <w:rFonts w:ascii="Arial" w:hAnsi="Arial" w:cs="Arial"/>
          <w:sz w:val="24"/>
          <w:szCs w:val="28"/>
        </w:rPr>
        <w:t xml:space="preserve"> </w:t>
      </w:r>
    </w:p>
    <w:p w:rsidR="001F23B9" w:rsidRDefault="00D13DFE" w:rsidP="00762EAF">
      <w:pPr>
        <w:rPr>
          <w:rFonts w:ascii="Arial" w:hAnsi="Arial" w:cs="Arial"/>
          <w:sz w:val="24"/>
          <w:szCs w:val="28"/>
        </w:rPr>
      </w:pPr>
      <w:r w:rsidRPr="001F23B9">
        <w:rPr>
          <w:rFonts w:ascii="Arial" w:hAnsi="Arial" w:cs="Arial"/>
          <w:i/>
          <w:sz w:val="24"/>
          <w:szCs w:val="28"/>
        </w:rPr>
        <w:lastRenderedPageBreak/>
        <w:t>Detail expected timescale</w:t>
      </w:r>
      <w:r w:rsidR="00A963E7" w:rsidRPr="001F23B9">
        <w:rPr>
          <w:rFonts w:ascii="Arial" w:hAnsi="Arial" w:cs="Arial"/>
          <w:i/>
          <w:sz w:val="24"/>
          <w:szCs w:val="28"/>
        </w:rPr>
        <w:t>.</w:t>
      </w:r>
      <w:r w:rsidRPr="001F23B9">
        <w:rPr>
          <w:rFonts w:ascii="Arial" w:hAnsi="Arial" w:cs="Arial"/>
          <w:i/>
          <w:sz w:val="24"/>
          <w:szCs w:val="28"/>
        </w:rPr>
        <w:t xml:space="preserve"> </w:t>
      </w:r>
    </w:p>
    <w:p w:rsidR="00A963E7" w:rsidRPr="001F23B9" w:rsidRDefault="00D648D2" w:rsidP="00762EAF">
      <w:pPr>
        <w:rPr>
          <w:rFonts w:ascii="Arial" w:hAnsi="Arial" w:cs="Arial"/>
          <w:i/>
          <w:sz w:val="24"/>
          <w:szCs w:val="28"/>
        </w:rPr>
      </w:pPr>
      <w:r w:rsidRPr="001F23B9">
        <w:rPr>
          <w:rFonts w:ascii="Arial" w:hAnsi="Arial" w:cs="Arial"/>
          <w:sz w:val="24"/>
          <w:szCs w:val="28"/>
        </w:rPr>
        <w:t>Interim monitoring visits</w:t>
      </w:r>
      <w:r w:rsidR="00A963E7" w:rsidRPr="001F23B9">
        <w:rPr>
          <w:rFonts w:ascii="Arial" w:hAnsi="Arial" w:cs="Arial"/>
          <w:sz w:val="24"/>
          <w:szCs w:val="28"/>
        </w:rPr>
        <w:t xml:space="preserve"> </w:t>
      </w:r>
    </w:p>
    <w:p w:rsidR="00435406" w:rsidRPr="001F23B9" w:rsidRDefault="00A963E7" w:rsidP="00762EAF">
      <w:pPr>
        <w:rPr>
          <w:rFonts w:ascii="Arial" w:hAnsi="Arial" w:cs="Arial"/>
          <w:i/>
          <w:sz w:val="24"/>
          <w:szCs w:val="28"/>
        </w:rPr>
      </w:pPr>
      <w:r w:rsidRPr="001F23B9">
        <w:rPr>
          <w:rFonts w:ascii="Arial" w:hAnsi="Arial" w:cs="Arial"/>
          <w:i/>
          <w:sz w:val="24"/>
          <w:szCs w:val="28"/>
        </w:rPr>
        <w:t>Consider the timing of interim monitoring visits for dose escalation studies and/or data monitoring committee review of data.</w:t>
      </w:r>
      <w:r w:rsidR="00A46659" w:rsidRPr="001F23B9">
        <w:rPr>
          <w:rFonts w:ascii="Arial" w:hAnsi="Arial" w:cs="Arial"/>
          <w:i/>
          <w:sz w:val="24"/>
          <w:szCs w:val="28"/>
        </w:rPr>
        <w:t xml:space="preserve"> </w:t>
      </w:r>
    </w:p>
    <w:p w:rsidR="00762EAF" w:rsidRPr="001F23B9" w:rsidRDefault="00B34DE9" w:rsidP="00762EAF">
      <w:pPr>
        <w:rPr>
          <w:rFonts w:ascii="Arial" w:hAnsi="Arial" w:cs="Arial"/>
          <w:sz w:val="24"/>
          <w:szCs w:val="28"/>
        </w:rPr>
      </w:pPr>
      <w:r w:rsidRPr="001F23B9">
        <w:rPr>
          <w:rFonts w:ascii="Arial" w:hAnsi="Arial" w:cs="Arial"/>
          <w:sz w:val="24"/>
          <w:szCs w:val="28"/>
        </w:rPr>
        <w:t>C</w:t>
      </w:r>
      <w:r w:rsidR="00D648D2" w:rsidRPr="001F23B9">
        <w:rPr>
          <w:rFonts w:ascii="Arial" w:hAnsi="Arial" w:cs="Arial"/>
          <w:sz w:val="24"/>
          <w:szCs w:val="28"/>
        </w:rPr>
        <w:t>lose out visits</w:t>
      </w:r>
    </w:p>
    <w:p w:rsidR="00B34DE9" w:rsidRPr="001F23B9" w:rsidRDefault="00B34DE9" w:rsidP="00762EAF">
      <w:pPr>
        <w:rPr>
          <w:rFonts w:ascii="Arial" w:hAnsi="Arial" w:cs="Arial"/>
          <w:i/>
          <w:sz w:val="24"/>
          <w:szCs w:val="28"/>
        </w:rPr>
      </w:pPr>
      <w:r w:rsidRPr="001F23B9">
        <w:rPr>
          <w:rFonts w:ascii="Arial" w:hAnsi="Arial" w:cs="Arial"/>
          <w:i/>
          <w:sz w:val="24"/>
          <w:szCs w:val="28"/>
        </w:rPr>
        <w:t>Ensure all aspects of study closure are completed as per Sponsor Standard Operating Procedure S-1024.</w:t>
      </w:r>
    </w:p>
    <w:p w:rsidR="00D648D2" w:rsidRPr="001F23B9" w:rsidRDefault="00D648D2" w:rsidP="00762EAF">
      <w:pPr>
        <w:rPr>
          <w:rFonts w:ascii="Arial" w:hAnsi="Arial" w:cs="Arial"/>
          <w:b/>
          <w:sz w:val="24"/>
          <w:szCs w:val="28"/>
        </w:rPr>
      </w:pPr>
      <w:r w:rsidRPr="001F23B9">
        <w:rPr>
          <w:rFonts w:ascii="Arial" w:hAnsi="Arial" w:cs="Arial"/>
          <w:b/>
          <w:sz w:val="24"/>
          <w:szCs w:val="28"/>
        </w:rPr>
        <w:t>Contact with the Principal Investigator</w:t>
      </w:r>
      <w:r w:rsidR="00D13DFE" w:rsidRPr="001F23B9">
        <w:rPr>
          <w:rFonts w:ascii="Arial" w:hAnsi="Arial" w:cs="Arial"/>
          <w:b/>
          <w:sz w:val="24"/>
          <w:szCs w:val="28"/>
        </w:rPr>
        <w:t xml:space="preserve"> </w:t>
      </w:r>
    </w:p>
    <w:p w:rsidR="00D648D2" w:rsidRDefault="00D648D2" w:rsidP="00A9405D">
      <w:pPr>
        <w:pStyle w:val="ListParagraph"/>
        <w:ind w:left="0"/>
        <w:rPr>
          <w:rFonts w:ascii="Arial" w:hAnsi="Arial" w:cs="Arial"/>
          <w:sz w:val="24"/>
          <w:szCs w:val="28"/>
        </w:rPr>
      </w:pPr>
      <w:r w:rsidRPr="001F23B9">
        <w:rPr>
          <w:rFonts w:ascii="Arial" w:hAnsi="Arial" w:cs="Arial"/>
          <w:sz w:val="24"/>
          <w:szCs w:val="28"/>
        </w:rPr>
        <w:t xml:space="preserve">The monitor will </w:t>
      </w:r>
      <w:r w:rsidR="003D20CC" w:rsidRPr="001F23B9">
        <w:rPr>
          <w:rFonts w:ascii="Arial" w:hAnsi="Arial" w:cs="Arial"/>
          <w:sz w:val="24"/>
          <w:szCs w:val="28"/>
        </w:rPr>
        <w:t>communicate</w:t>
      </w:r>
      <w:r w:rsidRPr="001F23B9">
        <w:rPr>
          <w:rFonts w:ascii="Arial" w:hAnsi="Arial" w:cs="Arial"/>
          <w:sz w:val="24"/>
          <w:szCs w:val="28"/>
        </w:rPr>
        <w:t xml:space="preserve"> with </w:t>
      </w:r>
      <w:r w:rsidR="003D20CC" w:rsidRPr="001F23B9">
        <w:rPr>
          <w:rFonts w:ascii="Arial" w:hAnsi="Arial" w:cs="Arial"/>
          <w:sz w:val="24"/>
          <w:szCs w:val="28"/>
        </w:rPr>
        <w:t xml:space="preserve">relevant study personnel </w:t>
      </w:r>
      <w:r w:rsidRPr="001F23B9">
        <w:rPr>
          <w:rFonts w:ascii="Arial" w:hAnsi="Arial" w:cs="Arial"/>
          <w:sz w:val="24"/>
          <w:szCs w:val="28"/>
        </w:rPr>
        <w:t xml:space="preserve">discuss study progress and issues. </w:t>
      </w:r>
    </w:p>
    <w:p w:rsidR="001F23B9" w:rsidRDefault="001F23B9" w:rsidP="00A9405D">
      <w:pPr>
        <w:pStyle w:val="ListParagraph"/>
        <w:ind w:left="0"/>
        <w:rPr>
          <w:rFonts w:ascii="Arial" w:hAnsi="Arial" w:cs="Arial"/>
          <w:sz w:val="24"/>
          <w:szCs w:val="28"/>
        </w:rPr>
      </w:pPr>
    </w:p>
    <w:p w:rsidR="001F23B9" w:rsidRPr="001F23B9" w:rsidRDefault="001F23B9" w:rsidP="00A9405D">
      <w:pPr>
        <w:pStyle w:val="ListParagraph"/>
        <w:ind w:left="0"/>
        <w:rPr>
          <w:rFonts w:ascii="Arial" w:hAnsi="Arial" w:cs="Arial"/>
          <w:sz w:val="24"/>
          <w:szCs w:val="28"/>
        </w:rPr>
      </w:pPr>
    </w:p>
    <w:p w:rsidR="00D648D2" w:rsidRPr="001F23B9" w:rsidRDefault="00D648D2" w:rsidP="00F229F2">
      <w:pPr>
        <w:rPr>
          <w:rFonts w:ascii="Arial" w:hAnsi="Arial" w:cs="Arial"/>
          <w:b/>
          <w:bCs/>
          <w:sz w:val="24"/>
          <w:szCs w:val="28"/>
        </w:rPr>
      </w:pPr>
      <w:r w:rsidRPr="001F23B9">
        <w:rPr>
          <w:rFonts w:ascii="Arial" w:hAnsi="Arial" w:cs="Arial"/>
          <w:b/>
          <w:bCs/>
          <w:sz w:val="24"/>
          <w:szCs w:val="28"/>
        </w:rPr>
        <w:t>Monitoring</w:t>
      </w:r>
    </w:p>
    <w:p w:rsidR="00D648D2" w:rsidRPr="001F23B9" w:rsidRDefault="00D648D2" w:rsidP="00F229F2">
      <w:pPr>
        <w:rPr>
          <w:rFonts w:ascii="Arial" w:hAnsi="Arial" w:cs="Arial"/>
          <w:sz w:val="24"/>
          <w:szCs w:val="28"/>
        </w:rPr>
      </w:pPr>
      <w:r w:rsidRPr="001F23B9">
        <w:rPr>
          <w:rFonts w:ascii="Arial" w:hAnsi="Arial" w:cs="Arial"/>
          <w:sz w:val="24"/>
          <w:szCs w:val="28"/>
        </w:rPr>
        <w:t>The monitor should complete and sign the Trial Monitoring Visit Log</w:t>
      </w:r>
      <w:r w:rsidR="00A963E7" w:rsidRPr="001F23B9">
        <w:rPr>
          <w:rFonts w:ascii="Arial" w:hAnsi="Arial" w:cs="Arial"/>
          <w:sz w:val="24"/>
          <w:szCs w:val="28"/>
        </w:rPr>
        <w:t xml:space="preserve"> (Appendix 3 SOP 1007)</w:t>
      </w:r>
      <w:r w:rsidRPr="001F23B9">
        <w:rPr>
          <w:rFonts w:ascii="Arial" w:hAnsi="Arial" w:cs="Arial"/>
          <w:sz w:val="24"/>
          <w:szCs w:val="28"/>
        </w:rPr>
        <w:t xml:space="preserve"> at each visit</w:t>
      </w:r>
    </w:p>
    <w:p w:rsidR="00D648D2" w:rsidRPr="001F23B9" w:rsidRDefault="00D648D2" w:rsidP="0069639F">
      <w:pPr>
        <w:spacing w:after="100" w:afterAutospacing="1"/>
        <w:rPr>
          <w:rFonts w:ascii="Arial" w:hAnsi="Arial" w:cs="Arial"/>
          <w:sz w:val="24"/>
          <w:szCs w:val="28"/>
        </w:rPr>
      </w:pPr>
      <w:r w:rsidRPr="001F23B9">
        <w:rPr>
          <w:rFonts w:ascii="Arial" w:hAnsi="Arial" w:cs="Arial"/>
          <w:sz w:val="24"/>
          <w:szCs w:val="28"/>
        </w:rPr>
        <w:t>Recruitment</w:t>
      </w:r>
    </w:p>
    <w:p w:rsidR="0069639F" w:rsidRPr="001F23B9" w:rsidRDefault="00D648D2" w:rsidP="0069639F">
      <w:pPr>
        <w:spacing w:after="100" w:afterAutospacing="1"/>
        <w:rPr>
          <w:rFonts w:ascii="Arial" w:hAnsi="Arial" w:cs="Arial"/>
          <w:i/>
          <w:iCs/>
          <w:sz w:val="24"/>
          <w:szCs w:val="28"/>
        </w:rPr>
      </w:pPr>
      <w:r w:rsidRPr="001F23B9">
        <w:rPr>
          <w:rFonts w:ascii="Arial" w:hAnsi="Arial" w:cs="Arial"/>
          <w:i/>
          <w:iCs/>
          <w:sz w:val="24"/>
          <w:szCs w:val="28"/>
        </w:rPr>
        <w:t xml:space="preserve">The study specific recruitment plan and recruitment timeframe as per specific </w:t>
      </w:r>
    </w:p>
    <w:p w:rsidR="00D648D2" w:rsidRPr="001F23B9" w:rsidRDefault="0069639F" w:rsidP="0069639F">
      <w:pPr>
        <w:spacing w:after="100" w:afterAutospacing="1"/>
        <w:rPr>
          <w:rFonts w:ascii="Arial" w:hAnsi="Arial" w:cs="Arial"/>
          <w:i/>
          <w:iCs/>
          <w:sz w:val="24"/>
          <w:szCs w:val="28"/>
          <w:lang w:val="en-US"/>
        </w:rPr>
      </w:pPr>
      <w:r w:rsidRPr="001F23B9">
        <w:rPr>
          <w:rFonts w:ascii="Arial" w:hAnsi="Arial" w:cs="Arial"/>
          <w:i/>
          <w:iCs/>
          <w:sz w:val="24"/>
          <w:szCs w:val="28"/>
        </w:rPr>
        <w:t>clinical investigator plan/</w:t>
      </w:r>
      <w:r w:rsidR="00D648D2" w:rsidRPr="001F23B9">
        <w:rPr>
          <w:rFonts w:ascii="Arial" w:hAnsi="Arial" w:cs="Arial"/>
          <w:i/>
          <w:iCs/>
          <w:sz w:val="24"/>
          <w:szCs w:val="28"/>
        </w:rPr>
        <w:t>protocol</w:t>
      </w:r>
    </w:p>
    <w:p w:rsidR="00D648D2" w:rsidRPr="001F23B9" w:rsidRDefault="00D648D2" w:rsidP="00F229F2">
      <w:pPr>
        <w:rPr>
          <w:rFonts w:ascii="Arial" w:hAnsi="Arial" w:cs="Arial"/>
          <w:sz w:val="24"/>
          <w:szCs w:val="28"/>
        </w:rPr>
      </w:pPr>
      <w:r w:rsidRPr="001F23B9">
        <w:rPr>
          <w:rFonts w:ascii="Arial" w:hAnsi="Arial" w:cs="Arial"/>
          <w:sz w:val="24"/>
          <w:szCs w:val="28"/>
        </w:rPr>
        <w:t>Eligibility</w:t>
      </w:r>
    </w:p>
    <w:p w:rsidR="00D648D2" w:rsidRPr="001F23B9" w:rsidRDefault="00D648D2">
      <w:pPr>
        <w:rPr>
          <w:rFonts w:ascii="Arial" w:hAnsi="Arial" w:cs="Arial"/>
          <w:sz w:val="24"/>
          <w:szCs w:val="28"/>
        </w:rPr>
      </w:pPr>
      <w:r w:rsidRPr="001F23B9">
        <w:rPr>
          <w:rFonts w:ascii="Arial" w:hAnsi="Arial" w:cs="Arial"/>
          <w:sz w:val="24"/>
          <w:szCs w:val="28"/>
        </w:rPr>
        <w:t>The following inclusion and exclusion criteria should be checked in full:</w:t>
      </w:r>
    </w:p>
    <w:p w:rsidR="00D648D2" w:rsidRPr="001F23B9" w:rsidRDefault="00D648D2" w:rsidP="000F5CD8">
      <w:pPr>
        <w:rPr>
          <w:rFonts w:ascii="Arial" w:hAnsi="Arial" w:cs="Arial"/>
          <w:sz w:val="24"/>
          <w:szCs w:val="28"/>
        </w:rPr>
      </w:pPr>
      <w:r w:rsidRPr="001F23B9">
        <w:rPr>
          <w:rFonts w:ascii="Arial" w:hAnsi="Arial" w:cs="Arial"/>
          <w:sz w:val="24"/>
          <w:szCs w:val="28"/>
        </w:rPr>
        <w:t>Inclusion criteria</w:t>
      </w:r>
    </w:p>
    <w:p w:rsidR="00024FC5" w:rsidRPr="001F23B9" w:rsidRDefault="0069639F" w:rsidP="0069639F">
      <w:pPr>
        <w:spacing w:after="100" w:afterAutospacing="1"/>
        <w:rPr>
          <w:rFonts w:ascii="Arial" w:hAnsi="Arial" w:cs="Arial"/>
          <w:i/>
          <w:iCs/>
          <w:sz w:val="24"/>
          <w:szCs w:val="28"/>
          <w:lang w:val="en-US"/>
        </w:rPr>
      </w:pPr>
      <w:r w:rsidRPr="001F23B9">
        <w:rPr>
          <w:rFonts w:ascii="Arial" w:hAnsi="Arial" w:cs="Arial"/>
          <w:i/>
          <w:iCs/>
          <w:sz w:val="24"/>
          <w:szCs w:val="28"/>
        </w:rPr>
        <w:t>As per clinical investigator plan/protocol</w:t>
      </w:r>
    </w:p>
    <w:p w:rsidR="00D648D2" w:rsidRPr="001F23B9" w:rsidRDefault="00D648D2" w:rsidP="00A9405D">
      <w:pPr>
        <w:spacing w:after="0"/>
        <w:rPr>
          <w:rFonts w:ascii="Arial" w:hAnsi="Arial" w:cs="Arial"/>
          <w:sz w:val="24"/>
          <w:szCs w:val="28"/>
        </w:rPr>
      </w:pPr>
      <w:r w:rsidRPr="001F23B9">
        <w:rPr>
          <w:rFonts w:ascii="Arial" w:hAnsi="Arial" w:cs="Arial"/>
          <w:sz w:val="24"/>
          <w:szCs w:val="28"/>
        </w:rPr>
        <w:t>Exclusion criteria</w:t>
      </w:r>
    </w:p>
    <w:p w:rsidR="0069639F" w:rsidRPr="001F23B9" w:rsidRDefault="0069639F" w:rsidP="0069639F">
      <w:pPr>
        <w:spacing w:after="100" w:afterAutospacing="1"/>
        <w:rPr>
          <w:rFonts w:ascii="Arial" w:hAnsi="Arial" w:cs="Arial"/>
          <w:i/>
          <w:iCs/>
          <w:sz w:val="24"/>
          <w:szCs w:val="28"/>
          <w:lang w:val="en-US"/>
        </w:rPr>
      </w:pPr>
      <w:r w:rsidRPr="001F23B9">
        <w:rPr>
          <w:rFonts w:ascii="Arial" w:hAnsi="Arial" w:cs="Arial"/>
          <w:i/>
          <w:iCs/>
          <w:sz w:val="24"/>
          <w:szCs w:val="28"/>
        </w:rPr>
        <w:t>As per clinical investigator plan/protocol</w:t>
      </w:r>
    </w:p>
    <w:p w:rsidR="00D648D2" w:rsidRPr="001F23B9" w:rsidRDefault="00D648D2">
      <w:pPr>
        <w:spacing w:after="0"/>
        <w:rPr>
          <w:rFonts w:ascii="Arial" w:hAnsi="Arial" w:cs="Arial"/>
          <w:i/>
          <w:iCs/>
          <w:sz w:val="24"/>
          <w:szCs w:val="28"/>
        </w:rPr>
      </w:pPr>
    </w:p>
    <w:p w:rsidR="00B34DE9" w:rsidRPr="001F23B9" w:rsidRDefault="00B34DE9" w:rsidP="00A9405D">
      <w:pPr>
        <w:spacing w:after="0"/>
        <w:rPr>
          <w:rFonts w:ascii="Arial" w:hAnsi="Arial" w:cs="Arial"/>
          <w:sz w:val="24"/>
          <w:szCs w:val="28"/>
        </w:rPr>
      </w:pPr>
    </w:p>
    <w:p w:rsidR="005A1253" w:rsidRPr="001F23B9" w:rsidRDefault="005A1253">
      <w:pPr>
        <w:suppressAutoHyphens w:val="0"/>
        <w:autoSpaceDN/>
        <w:spacing w:after="0" w:line="240" w:lineRule="auto"/>
        <w:textAlignment w:val="auto"/>
        <w:rPr>
          <w:rFonts w:ascii="Arial" w:hAnsi="Arial" w:cs="Arial"/>
          <w:sz w:val="24"/>
          <w:szCs w:val="28"/>
        </w:rPr>
      </w:pPr>
      <w:r w:rsidRPr="001F23B9">
        <w:rPr>
          <w:rFonts w:ascii="Arial" w:hAnsi="Arial" w:cs="Arial"/>
          <w:sz w:val="24"/>
          <w:szCs w:val="28"/>
        </w:rPr>
        <w:br w:type="page"/>
      </w:r>
    </w:p>
    <w:p w:rsidR="003D20CC" w:rsidRPr="001F23B9" w:rsidRDefault="00D648D2" w:rsidP="00A15FA5">
      <w:pPr>
        <w:spacing w:after="100" w:afterAutospacing="1"/>
        <w:rPr>
          <w:rFonts w:ascii="Arial" w:hAnsi="Arial" w:cs="Arial"/>
          <w:i/>
          <w:iCs/>
          <w:sz w:val="24"/>
          <w:szCs w:val="28"/>
          <w:lang w:val="en-US"/>
        </w:rPr>
      </w:pPr>
      <w:r w:rsidRPr="001F23B9">
        <w:rPr>
          <w:rFonts w:ascii="Arial" w:hAnsi="Arial" w:cs="Arial"/>
          <w:sz w:val="24"/>
          <w:szCs w:val="28"/>
        </w:rPr>
        <w:lastRenderedPageBreak/>
        <w:t>All subjects participating in the study should meet ALL of the inclusion criteria and NONE of the exclusion criteria. Any deviations from the inclusion/exclusion criteria should be documented as a</w:t>
      </w:r>
      <w:r w:rsidR="0069639F" w:rsidRPr="001F23B9">
        <w:rPr>
          <w:rFonts w:ascii="Arial" w:hAnsi="Arial" w:cs="Arial"/>
          <w:i/>
          <w:iCs/>
          <w:sz w:val="24"/>
          <w:szCs w:val="28"/>
        </w:rPr>
        <w:t xml:space="preserve"> clinical investigator plan/protocol</w:t>
      </w:r>
      <w:r w:rsidRPr="001F23B9">
        <w:rPr>
          <w:rFonts w:ascii="Arial" w:hAnsi="Arial" w:cs="Arial"/>
          <w:sz w:val="24"/>
          <w:szCs w:val="28"/>
        </w:rPr>
        <w:t xml:space="preserve"> breach/deviation.</w:t>
      </w:r>
    </w:p>
    <w:p w:rsidR="00D648D2" w:rsidRPr="001F23B9" w:rsidRDefault="00D648D2" w:rsidP="00F229F2">
      <w:pPr>
        <w:spacing w:after="0"/>
        <w:rPr>
          <w:rFonts w:ascii="Arial" w:hAnsi="Arial" w:cs="Arial"/>
          <w:sz w:val="24"/>
          <w:szCs w:val="28"/>
        </w:rPr>
      </w:pPr>
      <w:r w:rsidRPr="001F23B9">
        <w:rPr>
          <w:rFonts w:ascii="Arial" w:hAnsi="Arial" w:cs="Arial"/>
          <w:sz w:val="24"/>
          <w:szCs w:val="28"/>
        </w:rPr>
        <w:t xml:space="preserve">Primary </w:t>
      </w:r>
      <w:r w:rsidR="00A963E7" w:rsidRPr="001F23B9">
        <w:rPr>
          <w:rFonts w:ascii="Arial" w:hAnsi="Arial" w:cs="Arial"/>
          <w:sz w:val="24"/>
          <w:szCs w:val="28"/>
        </w:rPr>
        <w:t>/S</w:t>
      </w:r>
      <w:r w:rsidR="00024FC5" w:rsidRPr="001F23B9">
        <w:rPr>
          <w:rFonts w:ascii="Arial" w:hAnsi="Arial" w:cs="Arial"/>
          <w:sz w:val="24"/>
          <w:szCs w:val="28"/>
        </w:rPr>
        <w:t xml:space="preserve">econdary </w:t>
      </w:r>
      <w:r w:rsidRPr="001F23B9">
        <w:rPr>
          <w:rFonts w:ascii="Arial" w:hAnsi="Arial" w:cs="Arial"/>
          <w:sz w:val="24"/>
          <w:szCs w:val="28"/>
        </w:rPr>
        <w:t>endpoints</w:t>
      </w:r>
    </w:p>
    <w:p w:rsidR="00024FC5" w:rsidRPr="001F23B9" w:rsidRDefault="00D648D2" w:rsidP="00A15FA5">
      <w:pPr>
        <w:spacing w:after="100" w:afterAutospacing="1"/>
        <w:rPr>
          <w:rFonts w:ascii="Arial" w:hAnsi="Arial" w:cs="Arial"/>
          <w:i/>
          <w:iCs/>
          <w:sz w:val="24"/>
          <w:szCs w:val="28"/>
          <w:lang w:val="en-US"/>
        </w:rPr>
      </w:pPr>
      <w:r w:rsidRPr="001F23B9">
        <w:rPr>
          <w:rFonts w:ascii="Arial" w:hAnsi="Arial" w:cs="Arial"/>
          <w:i/>
          <w:iCs/>
          <w:sz w:val="24"/>
          <w:szCs w:val="28"/>
        </w:rPr>
        <w:t xml:space="preserve">As per </w:t>
      </w:r>
      <w:r w:rsidR="0069639F" w:rsidRPr="001F23B9">
        <w:rPr>
          <w:rFonts w:ascii="Arial" w:hAnsi="Arial" w:cs="Arial"/>
          <w:i/>
          <w:iCs/>
          <w:sz w:val="24"/>
          <w:szCs w:val="28"/>
        </w:rPr>
        <w:t>clinical investigator plan/protocol</w:t>
      </w:r>
    </w:p>
    <w:p w:rsidR="00D648D2" w:rsidRPr="001F23B9" w:rsidRDefault="00D648D2" w:rsidP="009B1559">
      <w:pPr>
        <w:rPr>
          <w:rFonts w:ascii="Arial" w:hAnsi="Arial" w:cs="Arial"/>
          <w:b/>
          <w:bCs/>
          <w:sz w:val="24"/>
          <w:szCs w:val="28"/>
        </w:rPr>
      </w:pPr>
      <w:r w:rsidRPr="001F23B9">
        <w:rPr>
          <w:rFonts w:ascii="Arial" w:hAnsi="Arial" w:cs="Arial"/>
          <w:b/>
          <w:bCs/>
          <w:sz w:val="24"/>
          <w:szCs w:val="28"/>
        </w:rPr>
        <w:t>Consent</w:t>
      </w:r>
    </w:p>
    <w:p w:rsidR="00D648D2" w:rsidRPr="001F23B9" w:rsidRDefault="00D648D2" w:rsidP="0069639F">
      <w:pPr>
        <w:spacing w:after="100" w:afterAutospacing="1"/>
        <w:rPr>
          <w:rFonts w:ascii="Arial" w:hAnsi="Arial" w:cs="Arial"/>
          <w:i/>
          <w:iCs/>
          <w:sz w:val="24"/>
          <w:szCs w:val="28"/>
          <w:lang w:val="en-US"/>
        </w:rPr>
      </w:pPr>
      <w:r w:rsidRPr="001F23B9">
        <w:rPr>
          <w:rFonts w:ascii="Arial" w:hAnsi="Arial" w:cs="Arial"/>
          <w:i/>
          <w:iCs/>
          <w:sz w:val="24"/>
          <w:szCs w:val="28"/>
        </w:rPr>
        <w:t xml:space="preserve">Informed consent is fundamental to research and must have been given prior to ANY study related procedures. The monitor will ensure that the correct process with regards to the approach, provision of information, timescale for patient review prior to consent is as documented in the </w:t>
      </w:r>
      <w:r w:rsidR="0069639F" w:rsidRPr="001F23B9">
        <w:rPr>
          <w:rFonts w:ascii="Arial" w:hAnsi="Arial" w:cs="Arial"/>
          <w:i/>
          <w:iCs/>
          <w:sz w:val="24"/>
          <w:szCs w:val="28"/>
        </w:rPr>
        <w:t xml:space="preserve">clinical investigator plan/protocol and </w:t>
      </w:r>
      <w:r w:rsidR="002A7F1B" w:rsidRPr="001F23B9">
        <w:rPr>
          <w:rFonts w:ascii="Arial" w:hAnsi="Arial" w:cs="Arial"/>
          <w:i/>
          <w:iCs/>
          <w:sz w:val="24"/>
          <w:szCs w:val="28"/>
        </w:rPr>
        <w:t>Ethics application</w:t>
      </w:r>
      <w:r w:rsidR="0069639F" w:rsidRPr="001F23B9">
        <w:rPr>
          <w:rFonts w:ascii="Arial" w:hAnsi="Arial" w:cs="Arial"/>
          <w:i/>
          <w:iCs/>
          <w:sz w:val="24"/>
          <w:szCs w:val="28"/>
        </w:rPr>
        <w:t xml:space="preserve"> and Sponsor SOP requirements.</w:t>
      </w:r>
    </w:p>
    <w:p w:rsidR="00D648D2" w:rsidRPr="001F23B9" w:rsidRDefault="00D648D2" w:rsidP="009B1559">
      <w:pPr>
        <w:rPr>
          <w:rFonts w:ascii="Arial" w:hAnsi="Arial" w:cs="Arial"/>
          <w:i/>
          <w:iCs/>
          <w:sz w:val="24"/>
          <w:szCs w:val="28"/>
        </w:rPr>
      </w:pPr>
      <w:r w:rsidRPr="001F23B9">
        <w:rPr>
          <w:rFonts w:ascii="Arial" w:hAnsi="Arial" w:cs="Arial"/>
          <w:i/>
          <w:iCs/>
          <w:sz w:val="24"/>
          <w:szCs w:val="28"/>
        </w:rPr>
        <w:t xml:space="preserve">The monitor will check </w:t>
      </w:r>
      <w:r w:rsidR="003D20CC" w:rsidRPr="001F23B9">
        <w:rPr>
          <w:rFonts w:ascii="Arial" w:hAnsi="Arial" w:cs="Arial"/>
          <w:i/>
          <w:iCs/>
          <w:sz w:val="24"/>
          <w:szCs w:val="28"/>
        </w:rPr>
        <w:t xml:space="preserve">an appropriate </w:t>
      </w:r>
      <w:r w:rsidR="002A7F1B" w:rsidRPr="001F23B9">
        <w:rPr>
          <w:rFonts w:ascii="Arial" w:hAnsi="Arial" w:cs="Arial"/>
          <w:i/>
          <w:iCs/>
          <w:sz w:val="24"/>
          <w:szCs w:val="28"/>
        </w:rPr>
        <w:t>proportion of</w:t>
      </w:r>
      <w:r w:rsidR="003D20CC" w:rsidRPr="001F23B9">
        <w:rPr>
          <w:rFonts w:ascii="Arial" w:hAnsi="Arial" w:cs="Arial"/>
          <w:i/>
          <w:iCs/>
          <w:sz w:val="24"/>
          <w:szCs w:val="28"/>
        </w:rPr>
        <w:t xml:space="preserve"> </w:t>
      </w:r>
      <w:r w:rsidRPr="001F23B9">
        <w:rPr>
          <w:rFonts w:ascii="Arial" w:hAnsi="Arial" w:cs="Arial"/>
          <w:i/>
          <w:iCs/>
          <w:sz w:val="24"/>
          <w:szCs w:val="28"/>
        </w:rPr>
        <w:t>the informed consent form and pa</w:t>
      </w:r>
      <w:r w:rsidR="00B669F0" w:rsidRPr="001F23B9">
        <w:rPr>
          <w:rFonts w:ascii="Arial" w:hAnsi="Arial" w:cs="Arial"/>
          <w:i/>
          <w:iCs/>
          <w:sz w:val="24"/>
          <w:szCs w:val="28"/>
        </w:rPr>
        <w:t>rticipant</w:t>
      </w:r>
      <w:r w:rsidR="00A963E7" w:rsidRPr="001F23B9">
        <w:rPr>
          <w:rFonts w:ascii="Arial" w:hAnsi="Arial" w:cs="Arial"/>
          <w:i/>
          <w:iCs/>
          <w:sz w:val="24"/>
          <w:szCs w:val="28"/>
        </w:rPr>
        <w:t xml:space="preserve"> </w:t>
      </w:r>
      <w:r w:rsidRPr="001F23B9">
        <w:rPr>
          <w:rFonts w:ascii="Arial" w:hAnsi="Arial" w:cs="Arial"/>
          <w:i/>
          <w:iCs/>
          <w:sz w:val="24"/>
          <w:szCs w:val="28"/>
        </w:rPr>
        <w:t>information sheet for subject</w:t>
      </w:r>
      <w:r w:rsidR="003D20CC" w:rsidRPr="001F23B9">
        <w:rPr>
          <w:rFonts w:ascii="Arial" w:hAnsi="Arial" w:cs="Arial"/>
          <w:i/>
          <w:iCs/>
          <w:sz w:val="24"/>
          <w:szCs w:val="28"/>
        </w:rPr>
        <w:t xml:space="preserve">s </w:t>
      </w:r>
      <w:r w:rsidRPr="001F23B9">
        <w:rPr>
          <w:rFonts w:ascii="Arial" w:hAnsi="Arial" w:cs="Arial"/>
          <w:i/>
          <w:iCs/>
          <w:sz w:val="24"/>
          <w:szCs w:val="28"/>
        </w:rPr>
        <w:t>to ensure that:</w:t>
      </w:r>
    </w:p>
    <w:p w:rsidR="00D648D2" w:rsidRPr="001F23B9" w:rsidRDefault="00D648D2" w:rsidP="009B1559">
      <w:pPr>
        <w:rPr>
          <w:rFonts w:ascii="Arial" w:hAnsi="Arial" w:cs="Arial"/>
          <w:i/>
          <w:iCs/>
          <w:sz w:val="24"/>
          <w:szCs w:val="28"/>
        </w:rPr>
      </w:pPr>
      <w:r w:rsidRPr="001F23B9">
        <w:rPr>
          <w:rFonts w:ascii="Arial" w:hAnsi="Arial" w:cs="Arial"/>
          <w:i/>
          <w:iCs/>
          <w:sz w:val="24"/>
          <w:szCs w:val="28"/>
        </w:rPr>
        <w:t>1) The current, approved version has been used</w:t>
      </w:r>
    </w:p>
    <w:p w:rsidR="00D648D2" w:rsidRPr="001F23B9" w:rsidRDefault="00D648D2" w:rsidP="009B1559">
      <w:pPr>
        <w:rPr>
          <w:rFonts w:ascii="Arial" w:hAnsi="Arial" w:cs="Arial"/>
          <w:i/>
          <w:iCs/>
          <w:sz w:val="24"/>
          <w:szCs w:val="28"/>
        </w:rPr>
      </w:pPr>
      <w:r w:rsidRPr="001F23B9">
        <w:rPr>
          <w:rFonts w:ascii="Arial" w:hAnsi="Arial" w:cs="Arial"/>
          <w:i/>
          <w:iCs/>
          <w:sz w:val="24"/>
          <w:szCs w:val="28"/>
        </w:rPr>
        <w:t xml:space="preserve">2) The original signed copy of the informed consent form and </w:t>
      </w:r>
      <w:r w:rsidR="00024FC5" w:rsidRPr="001F23B9">
        <w:rPr>
          <w:rFonts w:ascii="Arial" w:hAnsi="Arial" w:cs="Arial"/>
          <w:i/>
          <w:iCs/>
          <w:sz w:val="24"/>
          <w:szCs w:val="28"/>
        </w:rPr>
        <w:t>participant</w:t>
      </w:r>
      <w:r w:rsidR="00A963E7" w:rsidRPr="001F23B9">
        <w:rPr>
          <w:rFonts w:ascii="Arial" w:hAnsi="Arial" w:cs="Arial"/>
          <w:i/>
          <w:iCs/>
          <w:sz w:val="24"/>
          <w:szCs w:val="28"/>
        </w:rPr>
        <w:t xml:space="preserve"> </w:t>
      </w:r>
      <w:r w:rsidRPr="001F23B9">
        <w:rPr>
          <w:rFonts w:ascii="Arial" w:hAnsi="Arial" w:cs="Arial"/>
          <w:i/>
          <w:iCs/>
          <w:sz w:val="24"/>
          <w:szCs w:val="28"/>
        </w:rPr>
        <w:t>information sheet is placed in the ISF. These must be correctly completed by both the subject and investigator</w:t>
      </w:r>
      <w:r w:rsidR="002C03C3" w:rsidRPr="001F23B9">
        <w:rPr>
          <w:rFonts w:ascii="Arial" w:hAnsi="Arial" w:cs="Arial"/>
          <w:i/>
          <w:iCs/>
          <w:sz w:val="24"/>
          <w:szCs w:val="28"/>
        </w:rPr>
        <w:t>.</w:t>
      </w:r>
    </w:p>
    <w:p w:rsidR="00D648D2" w:rsidRPr="001F23B9" w:rsidRDefault="00D648D2" w:rsidP="009B1559">
      <w:pPr>
        <w:rPr>
          <w:rFonts w:ascii="Arial" w:hAnsi="Arial" w:cs="Arial"/>
          <w:i/>
          <w:iCs/>
          <w:sz w:val="24"/>
          <w:szCs w:val="28"/>
        </w:rPr>
      </w:pPr>
      <w:r w:rsidRPr="001F23B9">
        <w:rPr>
          <w:rFonts w:ascii="Arial" w:hAnsi="Arial" w:cs="Arial"/>
          <w:i/>
          <w:iCs/>
          <w:sz w:val="24"/>
          <w:szCs w:val="28"/>
        </w:rPr>
        <w:t xml:space="preserve">The monitor will check that the process of informed consent has been documented in the subject’s medical notes </w:t>
      </w:r>
      <w:r w:rsidR="00A524A0" w:rsidRPr="001F23B9">
        <w:rPr>
          <w:rFonts w:ascii="Arial" w:hAnsi="Arial" w:cs="Arial"/>
          <w:i/>
          <w:iCs/>
          <w:sz w:val="24"/>
          <w:szCs w:val="28"/>
        </w:rPr>
        <w:t xml:space="preserve">(where appropriate) </w:t>
      </w:r>
      <w:r w:rsidRPr="001F23B9">
        <w:rPr>
          <w:rFonts w:ascii="Arial" w:hAnsi="Arial" w:cs="Arial"/>
          <w:i/>
          <w:iCs/>
          <w:sz w:val="24"/>
          <w:szCs w:val="28"/>
        </w:rPr>
        <w:t>and that this has been dated and signed by the person authorised and responsible for obtaining the subject’s informed consent.</w:t>
      </w:r>
    </w:p>
    <w:p w:rsidR="00D648D2" w:rsidRPr="001F23B9" w:rsidRDefault="00D648D2" w:rsidP="009B1559">
      <w:pPr>
        <w:rPr>
          <w:rFonts w:ascii="Arial" w:hAnsi="Arial" w:cs="Arial"/>
          <w:i/>
          <w:iCs/>
          <w:sz w:val="24"/>
          <w:szCs w:val="28"/>
        </w:rPr>
      </w:pPr>
      <w:r w:rsidRPr="001F23B9">
        <w:rPr>
          <w:rFonts w:ascii="Arial" w:hAnsi="Arial" w:cs="Arial"/>
          <w:i/>
          <w:iCs/>
          <w:sz w:val="24"/>
          <w:szCs w:val="28"/>
        </w:rPr>
        <w:t>The monitor will check that the person conducting the informed consent procedure is documented as authorised to do so, by review of the Delegation of Authority and Signature log.</w:t>
      </w:r>
    </w:p>
    <w:p w:rsidR="00A15FA5" w:rsidRPr="001F23B9" w:rsidRDefault="00D648D2" w:rsidP="005A1253">
      <w:pPr>
        <w:rPr>
          <w:rFonts w:ascii="Arial" w:hAnsi="Arial" w:cs="Arial"/>
          <w:i/>
          <w:iCs/>
          <w:sz w:val="24"/>
          <w:szCs w:val="28"/>
        </w:rPr>
      </w:pPr>
      <w:r w:rsidRPr="001F23B9">
        <w:rPr>
          <w:rFonts w:ascii="Arial" w:hAnsi="Arial" w:cs="Arial"/>
          <w:i/>
          <w:iCs/>
          <w:sz w:val="24"/>
          <w:szCs w:val="28"/>
        </w:rPr>
        <w:t xml:space="preserve">The monitor will </w:t>
      </w:r>
      <w:r w:rsidR="00F3565E" w:rsidRPr="001F23B9">
        <w:rPr>
          <w:rFonts w:ascii="Arial" w:hAnsi="Arial" w:cs="Arial"/>
          <w:i/>
          <w:iCs/>
          <w:sz w:val="24"/>
          <w:szCs w:val="28"/>
        </w:rPr>
        <w:t>d</w:t>
      </w:r>
      <w:r w:rsidRPr="001F23B9">
        <w:rPr>
          <w:rFonts w:ascii="Arial" w:hAnsi="Arial" w:cs="Arial"/>
          <w:i/>
          <w:iCs/>
          <w:sz w:val="24"/>
          <w:szCs w:val="28"/>
        </w:rPr>
        <w:t>ocument non-compliance with the correct consent procedure in the Monitoring Visit Report</w:t>
      </w:r>
      <w:r w:rsidR="00A524A0" w:rsidRPr="001F23B9">
        <w:rPr>
          <w:rFonts w:ascii="Arial" w:hAnsi="Arial" w:cs="Arial"/>
          <w:i/>
          <w:iCs/>
          <w:sz w:val="24"/>
          <w:szCs w:val="28"/>
        </w:rPr>
        <w:t>.</w:t>
      </w:r>
    </w:p>
    <w:p w:rsidR="00D648D2" w:rsidRPr="001F23B9" w:rsidRDefault="00D648D2" w:rsidP="00D45F14">
      <w:pPr>
        <w:rPr>
          <w:rFonts w:ascii="Arial" w:hAnsi="Arial" w:cs="Arial"/>
          <w:b/>
          <w:bCs/>
          <w:sz w:val="24"/>
          <w:szCs w:val="28"/>
        </w:rPr>
      </w:pPr>
      <w:r w:rsidRPr="001F23B9">
        <w:rPr>
          <w:rFonts w:ascii="Arial" w:hAnsi="Arial" w:cs="Arial"/>
          <w:b/>
          <w:bCs/>
          <w:sz w:val="24"/>
          <w:szCs w:val="28"/>
        </w:rPr>
        <w:lastRenderedPageBreak/>
        <w:t>Source Data Verification</w:t>
      </w:r>
    </w:p>
    <w:p w:rsidR="00A97262" w:rsidRPr="001F23B9" w:rsidRDefault="00D648D2" w:rsidP="006E3213">
      <w:pPr>
        <w:rPr>
          <w:rFonts w:ascii="Arial" w:hAnsi="Arial" w:cs="Arial"/>
          <w:sz w:val="24"/>
          <w:szCs w:val="28"/>
        </w:rPr>
      </w:pPr>
      <w:r w:rsidRPr="001F23B9">
        <w:rPr>
          <w:rFonts w:ascii="Arial" w:hAnsi="Arial" w:cs="Arial"/>
          <w:sz w:val="24"/>
          <w:szCs w:val="28"/>
        </w:rPr>
        <w:t xml:space="preserve">Source Data is comprised of records where subject information is first recorded.  It includes, but is not limited to, hospital case notes, ECG traces, X-rays, etc. </w:t>
      </w:r>
    </w:p>
    <w:p w:rsidR="00D648D2" w:rsidRPr="001F23B9" w:rsidRDefault="00D648D2" w:rsidP="006E3213">
      <w:pPr>
        <w:rPr>
          <w:rFonts w:ascii="Arial" w:hAnsi="Arial" w:cs="Arial"/>
          <w:sz w:val="24"/>
          <w:szCs w:val="28"/>
        </w:rPr>
      </w:pPr>
      <w:r w:rsidRPr="001F23B9">
        <w:rPr>
          <w:rFonts w:ascii="Arial" w:hAnsi="Arial" w:cs="Arial"/>
          <w:sz w:val="24"/>
          <w:szCs w:val="28"/>
        </w:rPr>
        <w:t xml:space="preserve">Where there is a Source Data </w:t>
      </w:r>
      <w:r w:rsidR="00A963E7" w:rsidRPr="001F23B9">
        <w:rPr>
          <w:rFonts w:ascii="Arial" w:hAnsi="Arial" w:cs="Arial"/>
          <w:sz w:val="24"/>
          <w:szCs w:val="28"/>
        </w:rPr>
        <w:t>Schedule,</w:t>
      </w:r>
      <w:r w:rsidRPr="001F23B9">
        <w:rPr>
          <w:rFonts w:ascii="Arial" w:hAnsi="Arial" w:cs="Arial"/>
          <w:sz w:val="24"/>
          <w:szCs w:val="28"/>
        </w:rPr>
        <w:t xml:space="preserve"> any items defined as being entered directly into the CRF cannot be verified. The amount of source data verification will be </w:t>
      </w:r>
      <w:r w:rsidR="00A524A0" w:rsidRPr="001F23B9">
        <w:rPr>
          <w:rFonts w:ascii="Arial" w:hAnsi="Arial" w:cs="Arial"/>
          <w:sz w:val="24"/>
          <w:szCs w:val="28"/>
        </w:rPr>
        <w:t xml:space="preserve">informed by </w:t>
      </w:r>
      <w:r w:rsidRPr="001F23B9">
        <w:rPr>
          <w:rFonts w:ascii="Arial" w:hAnsi="Arial" w:cs="Arial"/>
          <w:sz w:val="24"/>
          <w:szCs w:val="28"/>
        </w:rPr>
        <w:t xml:space="preserve">the risk rating allocated at Sponsor review.  </w:t>
      </w:r>
      <w:r w:rsidR="00A524A0" w:rsidRPr="001F23B9">
        <w:rPr>
          <w:rFonts w:ascii="Arial" w:hAnsi="Arial" w:cs="Arial"/>
          <w:sz w:val="24"/>
          <w:szCs w:val="28"/>
        </w:rPr>
        <w:t>T</w:t>
      </w:r>
      <w:r w:rsidRPr="001F23B9">
        <w:rPr>
          <w:rFonts w:ascii="Arial" w:hAnsi="Arial" w:cs="Arial"/>
          <w:sz w:val="24"/>
          <w:szCs w:val="28"/>
        </w:rPr>
        <w:t>he following parameters</w:t>
      </w:r>
      <w:r w:rsidR="00A524A0" w:rsidRPr="001F23B9">
        <w:rPr>
          <w:rFonts w:ascii="Arial" w:hAnsi="Arial" w:cs="Arial"/>
          <w:sz w:val="24"/>
          <w:szCs w:val="28"/>
        </w:rPr>
        <w:t xml:space="preserve"> will be reviewed</w:t>
      </w:r>
      <w:r w:rsidRPr="001F23B9">
        <w:rPr>
          <w:rFonts w:ascii="Arial" w:hAnsi="Arial" w:cs="Arial"/>
          <w:sz w:val="24"/>
          <w:szCs w:val="28"/>
        </w:rPr>
        <w:t>:</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Subject ID numbers and initials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Date of written informed consent</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Subject past medical history and demographic data</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Visit dates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Key efficacy variables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Adverse events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Laboratory results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Other safety and efficacy variables</w:t>
      </w:r>
    </w:p>
    <w:p w:rsidR="00D648D2" w:rsidRPr="001F23B9" w:rsidRDefault="00D648D2" w:rsidP="00733771">
      <w:pPr>
        <w:pStyle w:val="NoSpacing"/>
        <w:numPr>
          <w:ilvl w:val="0"/>
          <w:numId w:val="8"/>
        </w:numPr>
        <w:rPr>
          <w:rFonts w:ascii="Arial" w:hAnsi="Arial" w:cs="Arial"/>
          <w:sz w:val="24"/>
          <w:szCs w:val="28"/>
        </w:rPr>
      </w:pPr>
      <w:r w:rsidRPr="001F23B9">
        <w:rPr>
          <w:rFonts w:ascii="Arial" w:hAnsi="Arial" w:cs="Arial"/>
          <w:sz w:val="24"/>
          <w:szCs w:val="28"/>
        </w:rPr>
        <w:t>Concomitant medications</w:t>
      </w:r>
      <w:r w:rsidR="00A044AA" w:rsidRPr="001F23B9">
        <w:rPr>
          <w:rFonts w:ascii="Arial" w:hAnsi="Arial" w:cs="Arial"/>
          <w:sz w:val="24"/>
          <w:szCs w:val="28"/>
        </w:rPr>
        <w:t>(where applicable)</w:t>
      </w:r>
      <w:r w:rsidRPr="001F23B9">
        <w:rPr>
          <w:rFonts w:ascii="Arial" w:hAnsi="Arial" w:cs="Arial"/>
          <w:sz w:val="24"/>
          <w:szCs w:val="28"/>
        </w:rPr>
        <w:t xml:space="preserve"> </w:t>
      </w:r>
    </w:p>
    <w:p w:rsidR="00D648D2" w:rsidRPr="001F23B9" w:rsidRDefault="00D648D2" w:rsidP="00D169F6">
      <w:pPr>
        <w:pStyle w:val="NoSpacing"/>
        <w:ind w:left="720"/>
        <w:rPr>
          <w:rFonts w:ascii="Arial" w:hAnsi="Arial" w:cs="Arial"/>
          <w:sz w:val="24"/>
          <w:szCs w:val="28"/>
        </w:rPr>
      </w:pPr>
    </w:p>
    <w:p w:rsidR="00D648D2" w:rsidRPr="001F23B9" w:rsidRDefault="00D648D2" w:rsidP="00BD5DD4">
      <w:pPr>
        <w:pStyle w:val="ListParagraph"/>
        <w:ind w:left="0"/>
        <w:rPr>
          <w:rFonts w:ascii="Arial" w:hAnsi="Arial" w:cs="Arial"/>
          <w:sz w:val="24"/>
          <w:szCs w:val="28"/>
        </w:rPr>
      </w:pPr>
      <w:r w:rsidRPr="001F23B9">
        <w:rPr>
          <w:rFonts w:ascii="Arial" w:hAnsi="Arial" w:cs="Arial"/>
          <w:sz w:val="24"/>
          <w:szCs w:val="28"/>
        </w:rPr>
        <w:t>The monitor will discuss any discrepancies, noted in the source documentation versus study data, with the site staff and request that the data be corrected by an authorised person. If data cannot be altered during the monitoring visit, the monitor must ensure that the changes have been made by the next visit to site.</w:t>
      </w:r>
    </w:p>
    <w:p w:rsidR="00D648D2" w:rsidRPr="001F23B9" w:rsidRDefault="00D648D2" w:rsidP="00564865">
      <w:pPr>
        <w:rPr>
          <w:rFonts w:ascii="Arial" w:hAnsi="Arial" w:cs="Arial"/>
          <w:b/>
          <w:bCs/>
          <w:sz w:val="24"/>
          <w:szCs w:val="28"/>
        </w:rPr>
      </w:pPr>
      <w:r w:rsidRPr="001F23B9">
        <w:rPr>
          <w:rFonts w:ascii="Arial" w:hAnsi="Arial" w:cs="Arial"/>
          <w:b/>
          <w:bCs/>
          <w:sz w:val="24"/>
          <w:szCs w:val="28"/>
        </w:rPr>
        <w:t>Regulatory Compliance</w:t>
      </w:r>
    </w:p>
    <w:p w:rsidR="00D648D2" w:rsidRPr="001F23B9" w:rsidRDefault="00D648D2" w:rsidP="00564865">
      <w:pPr>
        <w:rPr>
          <w:rFonts w:ascii="Arial" w:hAnsi="Arial" w:cs="Arial"/>
          <w:sz w:val="24"/>
          <w:szCs w:val="28"/>
        </w:rPr>
      </w:pPr>
      <w:r w:rsidRPr="001F23B9">
        <w:rPr>
          <w:rFonts w:ascii="Arial" w:hAnsi="Arial" w:cs="Arial"/>
          <w:sz w:val="24"/>
          <w:szCs w:val="28"/>
        </w:rPr>
        <w:t>At each visit the monitor will ensure that any amendments have been correctly notified to the appropriate statutory and regulatory bodies and that all necessary approvals are in place.</w:t>
      </w:r>
    </w:p>
    <w:p w:rsidR="005A1253" w:rsidRPr="001F23B9" w:rsidRDefault="00D648D2" w:rsidP="00A15FA5">
      <w:pPr>
        <w:rPr>
          <w:rFonts w:ascii="Arial" w:hAnsi="Arial" w:cs="Arial"/>
          <w:sz w:val="24"/>
          <w:szCs w:val="28"/>
        </w:rPr>
      </w:pPr>
      <w:r w:rsidRPr="001F23B9">
        <w:rPr>
          <w:rFonts w:ascii="Arial" w:hAnsi="Arial" w:cs="Arial"/>
          <w:sz w:val="24"/>
          <w:szCs w:val="28"/>
        </w:rPr>
        <w:t>The monitor will also ensure that all annual reports have been completed and submitted in a timely manner to the correct regulatory bodies.</w:t>
      </w:r>
    </w:p>
    <w:p w:rsidR="00D648D2" w:rsidRPr="001F23B9" w:rsidRDefault="0069639F" w:rsidP="00D45F14">
      <w:pPr>
        <w:rPr>
          <w:rFonts w:ascii="Arial" w:hAnsi="Arial" w:cs="Arial"/>
          <w:b/>
          <w:bCs/>
          <w:sz w:val="24"/>
          <w:szCs w:val="28"/>
        </w:rPr>
      </w:pPr>
      <w:r w:rsidRPr="001F23B9">
        <w:rPr>
          <w:rFonts w:ascii="Arial" w:hAnsi="Arial" w:cs="Arial"/>
          <w:b/>
          <w:bCs/>
          <w:sz w:val="24"/>
          <w:szCs w:val="28"/>
        </w:rPr>
        <w:t>CIinical Investigator Plan</w:t>
      </w:r>
      <w:r w:rsidR="00A044AA" w:rsidRPr="001F23B9">
        <w:rPr>
          <w:rFonts w:ascii="Arial" w:hAnsi="Arial" w:cs="Arial"/>
          <w:b/>
          <w:bCs/>
          <w:sz w:val="24"/>
          <w:szCs w:val="28"/>
        </w:rPr>
        <w:t xml:space="preserve"> </w:t>
      </w:r>
      <w:r w:rsidRPr="001F23B9">
        <w:rPr>
          <w:rFonts w:ascii="Arial" w:hAnsi="Arial" w:cs="Arial"/>
          <w:b/>
          <w:bCs/>
          <w:sz w:val="24"/>
          <w:szCs w:val="28"/>
        </w:rPr>
        <w:t>(CIP)/</w:t>
      </w:r>
      <w:r w:rsidR="00D648D2" w:rsidRPr="001F23B9">
        <w:rPr>
          <w:rFonts w:ascii="Arial" w:hAnsi="Arial" w:cs="Arial"/>
          <w:b/>
          <w:bCs/>
          <w:sz w:val="24"/>
          <w:szCs w:val="28"/>
        </w:rPr>
        <w:t>Protocol Deviations</w:t>
      </w:r>
    </w:p>
    <w:p w:rsidR="00D648D2" w:rsidRPr="001F23B9" w:rsidRDefault="00D648D2" w:rsidP="00BD5DD4">
      <w:pPr>
        <w:pStyle w:val="ListParagraph"/>
        <w:ind w:left="0"/>
        <w:rPr>
          <w:rFonts w:ascii="Arial" w:hAnsi="Arial" w:cs="Arial"/>
          <w:sz w:val="24"/>
          <w:szCs w:val="28"/>
        </w:rPr>
      </w:pPr>
      <w:r w:rsidRPr="001F23B9">
        <w:rPr>
          <w:rFonts w:ascii="Arial" w:hAnsi="Arial" w:cs="Arial"/>
          <w:sz w:val="24"/>
          <w:szCs w:val="28"/>
        </w:rPr>
        <w:t xml:space="preserve">Any deviations from planned assessments or procedures, as defined in the study protocol, should be documented. </w:t>
      </w:r>
      <w:r w:rsidR="0041729B" w:rsidRPr="001F23B9">
        <w:rPr>
          <w:rFonts w:ascii="Arial" w:hAnsi="Arial" w:cs="Arial"/>
          <w:sz w:val="24"/>
          <w:szCs w:val="28"/>
        </w:rPr>
        <w:t>CIP/</w:t>
      </w:r>
      <w:r w:rsidRPr="001F23B9">
        <w:rPr>
          <w:rFonts w:ascii="Arial" w:hAnsi="Arial" w:cs="Arial"/>
          <w:sz w:val="24"/>
          <w:szCs w:val="28"/>
        </w:rPr>
        <w:t xml:space="preserve">Protocol deviations must </w:t>
      </w:r>
      <w:r w:rsidRPr="001F23B9">
        <w:rPr>
          <w:rFonts w:ascii="Arial" w:hAnsi="Arial" w:cs="Arial"/>
          <w:sz w:val="24"/>
          <w:szCs w:val="28"/>
        </w:rPr>
        <w:lastRenderedPageBreak/>
        <w:t>be documented in the monitoring visits report, in the CRF (if there is a comments field available) and as a file note as appropriate. This documentation must be filed in the Trial Master File/Investigator Site File.</w:t>
      </w:r>
    </w:p>
    <w:p w:rsidR="00D648D2" w:rsidRPr="001F23B9" w:rsidRDefault="0041729B" w:rsidP="00BD5DD4">
      <w:pPr>
        <w:pStyle w:val="ListParagraph"/>
        <w:ind w:left="0"/>
        <w:rPr>
          <w:rFonts w:ascii="Arial" w:hAnsi="Arial" w:cs="Arial"/>
          <w:sz w:val="24"/>
          <w:szCs w:val="28"/>
        </w:rPr>
      </w:pPr>
      <w:r w:rsidRPr="001F23B9">
        <w:rPr>
          <w:rFonts w:ascii="Arial" w:hAnsi="Arial" w:cs="Arial"/>
          <w:sz w:val="24"/>
          <w:szCs w:val="28"/>
        </w:rPr>
        <w:t>CIP/</w:t>
      </w:r>
      <w:r w:rsidR="00D648D2" w:rsidRPr="001F23B9">
        <w:rPr>
          <w:rFonts w:ascii="Arial" w:hAnsi="Arial" w:cs="Arial"/>
          <w:sz w:val="24"/>
          <w:szCs w:val="28"/>
        </w:rPr>
        <w:t>Protocol breaches/deviations should be logged in a cumulative tracking sheet on an ongoing basis utilising the Protocol</w:t>
      </w:r>
      <w:r w:rsidR="00007653" w:rsidRPr="001F23B9">
        <w:rPr>
          <w:rFonts w:ascii="Arial" w:hAnsi="Arial" w:cs="Arial"/>
          <w:sz w:val="24"/>
          <w:szCs w:val="28"/>
        </w:rPr>
        <w:t xml:space="preserve">/CIP </w:t>
      </w:r>
      <w:r w:rsidR="00D648D2" w:rsidRPr="001F23B9">
        <w:rPr>
          <w:rFonts w:ascii="Arial" w:hAnsi="Arial" w:cs="Arial"/>
          <w:sz w:val="24"/>
          <w:szCs w:val="28"/>
        </w:rPr>
        <w:t xml:space="preserve"> Deviation Log. This will aid decision making at the time of data analysis and interpretation, and can help to spot protocol deviation trends. Protocol deviations that recur across different subjects may highlight a particular section of the protocol/a procedure that is causing the site difficulty. </w:t>
      </w:r>
    </w:p>
    <w:p w:rsidR="00D648D2" w:rsidRDefault="00D648D2" w:rsidP="00BD5DD4">
      <w:pPr>
        <w:pStyle w:val="ListParagraph"/>
        <w:ind w:left="0"/>
        <w:rPr>
          <w:rFonts w:ascii="Arial" w:hAnsi="Arial" w:cs="Arial"/>
          <w:sz w:val="24"/>
          <w:szCs w:val="28"/>
        </w:rPr>
      </w:pPr>
      <w:r w:rsidRPr="001F23B9">
        <w:rPr>
          <w:rFonts w:ascii="Arial" w:hAnsi="Arial" w:cs="Arial"/>
          <w:sz w:val="24"/>
          <w:szCs w:val="28"/>
        </w:rPr>
        <w:t>Protocol deviations should be discussed with th</w:t>
      </w:r>
      <w:r w:rsidR="00A524A0" w:rsidRPr="001F23B9">
        <w:rPr>
          <w:rFonts w:ascii="Arial" w:hAnsi="Arial" w:cs="Arial"/>
          <w:sz w:val="24"/>
          <w:szCs w:val="28"/>
        </w:rPr>
        <w:t>e</w:t>
      </w:r>
      <w:r w:rsidRPr="001F23B9">
        <w:rPr>
          <w:rFonts w:ascii="Arial" w:hAnsi="Arial" w:cs="Arial"/>
          <w:sz w:val="24"/>
          <w:szCs w:val="28"/>
        </w:rPr>
        <w:t xml:space="preserve"> site at the earliest opportunity, to ensure that re-occurrences of the same issue are kept to a minimum, and to discuss whether particular issues highlight a need to revise the study protocol by way of a substantial or non-substantial amendment. Serious breaches of protocol will be reported as per </w:t>
      </w:r>
      <w:r w:rsidR="00A97262" w:rsidRPr="001F23B9">
        <w:rPr>
          <w:rFonts w:ascii="Arial" w:hAnsi="Arial" w:cs="Arial"/>
          <w:sz w:val="24"/>
          <w:szCs w:val="28"/>
        </w:rPr>
        <w:t>SOP S 1016-UHL</w:t>
      </w:r>
      <w:r w:rsidRPr="001F23B9">
        <w:rPr>
          <w:rFonts w:ascii="Arial" w:hAnsi="Arial" w:cs="Arial"/>
          <w:sz w:val="24"/>
          <w:szCs w:val="28"/>
        </w:rPr>
        <w:t>.</w:t>
      </w:r>
    </w:p>
    <w:p w:rsidR="001F23B9" w:rsidRPr="001F23B9" w:rsidRDefault="001F23B9" w:rsidP="00BD5DD4">
      <w:pPr>
        <w:pStyle w:val="ListParagraph"/>
        <w:ind w:left="0"/>
        <w:rPr>
          <w:rFonts w:ascii="Arial" w:hAnsi="Arial" w:cs="Arial"/>
          <w:sz w:val="24"/>
          <w:szCs w:val="28"/>
        </w:rPr>
      </w:pPr>
    </w:p>
    <w:p w:rsidR="00D648D2" w:rsidRPr="001F23B9" w:rsidRDefault="00D648D2" w:rsidP="00564865">
      <w:pPr>
        <w:rPr>
          <w:rFonts w:ascii="Arial" w:hAnsi="Arial" w:cs="Arial"/>
          <w:b/>
          <w:bCs/>
          <w:sz w:val="24"/>
          <w:szCs w:val="28"/>
        </w:rPr>
      </w:pPr>
      <w:r w:rsidRPr="001F23B9">
        <w:rPr>
          <w:rFonts w:ascii="Arial" w:hAnsi="Arial" w:cs="Arial"/>
          <w:b/>
          <w:bCs/>
          <w:sz w:val="24"/>
          <w:szCs w:val="28"/>
        </w:rPr>
        <w:t>Safety Monitoring</w:t>
      </w:r>
    </w:p>
    <w:p w:rsidR="00D648D2" w:rsidRPr="001F23B9" w:rsidRDefault="00D648D2" w:rsidP="009124A3">
      <w:pPr>
        <w:pStyle w:val="ListParagraph"/>
        <w:ind w:left="0"/>
        <w:rPr>
          <w:rFonts w:ascii="Arial" w:hAnsi="Arial" w:cs="Arial"/>
          <w:i/>
          <w:iCs/>
          <w:sz w:val="24"/>
          <w:szCs w:val="28"/>
          <w:lang w:val="en-US"/>
        </w:rPr>
      </w:pPr>
      <w:r w:rsidRPr="001F23B9">
        <w:rPr>
          <w:rFonts w:ascii="Arial" w:hAnsi="Arial" w:cs="Arial"/>
          <w:i/>
          <w:iCs/>
          <w:sz w:val="24"/>
          <w:szCs w:val="28"/>
          <w:lang w:val="en-US"/>
        </w:rPr>
        <w:t xml:space="preserve">Processing and reporting of Serious Adverse Events, Serious </w:t>
      </w:r>
      <w:r w:rsidR="002A7F1B" w:rsidRPr="001F23B9">
        <w:rPr>
          <w:rFonts w:ascii="Arial" w:hAnsi="Arial" w:cs="Arial"/>
          <w:i/>
          <w:iCs/>
          <w:sz w:val="24"/>
          <w:szCs w:val="28"/>
          <w:lang w:val="en-US"/>
        </w:rPr>
        <w:t>Device Effects</w:t>
      </w:r>
      <w:r w:rsidRPr="001F23B9">
        <w:rPr>
          <w:rFonts w:ascii="Arial" w:hAnsi="Arial" w:cs="Arial"/>
          <w:i/>
          <w:iCs/>
          <w:sz w:val="24"/>
          <w:szCs w:val="28"/>
          <w:lang w:val="en-US"/>
        </w:rPr>
        <w:t xml:space="preserve"> and</w:t>
      </w:r>
      <w:r w:rsidR="0041729B" w:rsidRPr="001F23B9">
        <w:rPr>
          <w:rFonts w:ascii="Arial" w:hAnsi="Arial" w:cs="Arial"/>
          <w:i/>
          <w:iCs/>
          <w:sz w:val="24"/>
          <w:szCs w:val="28"/>
          <w:lang w:val="en-US"/>
        </w:rPr>
        <w:t xml:space="preserve"> </w:t>
      </w:r>
      <w:r w:rsidR="003D2FC8" w:rsidRPr="001F23B9">
        <w:rPr>
          <w:rFonts w:ascii="Arial" w:hAnsi="Arial" w:cs="Arial"/>
          <w:i/>
          <w:iCs/>
          <w:sz w:val="24"/>
          <w:szCs w:val="28"/>
          <w:lang w:val="en-US"/>
        </w:rPr>
        <w:t>Unexpected Serious</w:t>
      </w:r>
      <w:r w:rsidR="002A7F1B" w:rsidRPr="001F23B9">
        <w:rPr>
          <w:rFonts w:ascii="Arial" w:hAnsi="Arial" w:cs="Arial"/>
          <w:i/>
          <w:iCs/>
          <w:sz w:val="24"/>
          <w:szCs w:val="28"/>
          <w:lang w:val="en-US"/>
        </w:rPr>
        <w:t xml:space="preserve"> Device Effects</w:t>
      </w:r>
      <w:r w:rsidR="003D2FC8" w:rsidRPr="001F23B9">
        <w:rPr>
          <w:rFonts w:ascii="Arial" w:hAnsi="Arial" w:cs="Arial"/>
          <w:i/>
          <w:iCs/>
          <w:sz w:val="24"/>
          <w:szCs w:val="28"/>
          <w:lang w:val="en-US"/>
        </w:rPr>
        <w:t xml:space="preserve"> and device deficiencies </w:t>
      </w:r>
      <w:r w:rsidRPr="001F23B9">
        <w:rPr>
          <w:rFonts w:ascii="Arial" w:hAnsi="Arial" w:cs="Arial"/>
          <w:i/>
          <w:iCs/>
          <w:sz w:val="24"/>
          <w:szCs w:val="28"/>
          <w:lang w:val="en-US"/>
        </w:rPr>
        <w:t xml:space="preserve">will be undertaken as per </w:t>
      </w:r>
      <w:r w:rsidR="00873BDE" w:rsidRPr="001F23B9">
        <w:rPr>
          <w:rFonts w:ascii="Arial" w:hAnsi="Arial" w:cs="Arial"/>
          <w:i/>
          <w:iCs/>
          <w:sz w:val="24"/>
          <w:szCs w:val="28"/>
          <w:lang w:val="en-US"/>
        </w:rPr>
        <w:t>SOP S</w:t>
      </w:r>
      <w:r w:rsidR="00A97262" w:rsidRPr="001F23B9">
        <w:rPr>
          <w:rFonts w:ascii="Arial" w:hAnsi="Arial" w:cs="Arial"/>
          <w:i/>
          <w:iCs/>
          <w:sz w:val="24"/>
          <w:szCs w:val="28"/>
          <w:lang w:val="en-US"/>
        </w:rPr>
        <w:t xml:space="preserve"> </w:t>
      </w:r>
      <w:r w:rsidR="00873BDE" w:rsidRPr="001F23B9">
        <w:rPr>
          <w:rFonts w:ascii="Arial" w:hAnsi="Arial" w:cs="Arial"/>
          <w:i/>
          <w:iCs/>
          <w:sz w:val="24"/>
          <w:szCs w:val="28"/>
          <w:lang w:val="en-US"/>
        </w:rPr>
        <w:t>1010 or</w:t>
      </w:r>
      <w:r w:rsidR="002A7F1B" w:rsidRPr="001F23B9">
        <w:rPr>
          <w:rFonts w:ascii="Arial" w:hAnsi="Arial" w:cs="Arial"/>
          <w:i/>
          <w:iCs/>
          <w:sz w:val="24"/>
          <w:szCs w:val="28"/>
          <w:lang w:val="en-US"/>
        </w:rPr>
        <w:t xml:space="preserve"> S 1041 as appropriate.</w:t>
      </w:r>
      <w:r w:rsidR="00A97262" w:rsidRPr="001F23B9">
        <w:rPr>
          <w:rFonts w:ascii="Arial" w:hAnsi="Arial" w:cs="Arial"/>
          <w:i/>
          <w:iCs/>
          <w:sz w:val="24"/>
          <w:szCs w:val="28"/>
          <w:lang w:val="en-US"/>
        </w:rPr>
        <w:t>-UHL</w:t>
      </w:r>
      <w:r w:rsidR="00933A49" w:rsidRPr="001F23B9">
        <w:rPr>
          <w:rFonts w:ascii="Arial" w:hAnsi="Arial" w:cs="Arial"/>
          <w:i/>
          <w:iCs/>
          <w:sz w:val="24"/>
          <w:szCs w:val="28"/>
          <w:lang w:val="en-US"/>
        </w:rPr>
        <w:t>.</w:t>
      </w:r>
    </w:p>
    <w:p w:rsidR="00D648D2" w:rsidRPr="001F23B9" w:rsidRDefault="00D648D2" w:rsidP="009124A3">
      <w:pPr>
        <w:pStyle w:val="ListParagraph"/>
        <w:ind w:left="0"/>
        <w:rPr>
          <w:rFonts w:ascii="Arial" w:hAnsi="Arial" w:cs="Arial"/>
          <w:sz w:val="24"/>
          <w:szCs w:val="28"/>
        </w:rPr>
      </w:pPr>
      <w:r w:rsidRPr="001F23B9">
        <w:rPr>
          <w:rFonts w:ascii="Arial" w:hAnsi="Arial" w:cs="Arial"/>
          <w:sz w:val="24"/>
          <w:szCs w:val="28"/>
        </w:rPr>
        <w:t>As part of Source Data Verification, subject notes and the CRF should be reviewed for evidence of any adverse events</w:t>
      </w:r>
      <w:r w:rsidR="002A7F1B" w:rsidRPr="001F23B9">
        <w:rPr>
          <w:rFonts w:ascii="Arial" w:hAnsi="Arial" w:cs="Arial"/>
          <w:sz w:val="24"/>
          <w:szCs w:val="28"/>
        </w:rPr>
        <w:t>/adverse effects</w:t>
      </w:r>
      <w:r w:rsidR="003D2FC8" w:rsidRPr="001F23B9">
        <w:rPr>
          <w:rFonts w:ascii="Arial" w:hAnsi="Arial" w:cs="Arial"/>
          <w:sz w:val="24"/>
          <w:szCs w:val="28"/>
        </w:rPr>
        <w:t xml:space="preserve"> and device deficiencies</w:t>
      </w:r>
      <w:r w:rsidRPr="001F23B9">
        <w:rPr>
          <w:rFonts w:ascii="Arial" w:hAnsi="Arial" w:cs="Arial"/>
          <w:sz w:val="24"/>
          <w:szCs w:val="28"/>
        </w:rPr>
        <w:t xml:space="preserve">. Any </w:t>
      </w:r>
      <w:r w:rsidR="00ED5182" w:rsidRPr="001F23B9">
        <w:rPr>
          <w:rFonts w:ascii="Arial" w:hAnsi="Arial" w:cs="Arial"/>
          <w:sz w:val="24"/>
          <w:szCs w:val="28"/>
        </w:rPr>
        <w:t>a</w:t>
      </w:r>
      <w:r w:rsidRPr="001F23B9">
        <w:rPr>
          <w:rFonts w:ascii="Arial" w:hAnsi="Arial" w:cs="Arial"/>
          <w:sz w:val="24"/>
          <w:szCs w:val="28"/>
        </w:rPr>
        <w:t xml:space="preserve">dverse </w:t>
      </w:r>
      <w:r w:rsidR="00ED5182" w:rsidRPr="001F23B9">
        <w:rPr>
          <w:rFonts w:ascii="Arial" w:hAnsi="Arial" w:cs="Arial"/>
          <w:sz w:val="24"/>
          <w:szCs w:val="28"/>
        </w:rPr>
        <w:t>e</w:t>
      </w:r>
      <w:r w:rsidRPr="001F23B9">
        <w:rPr>
          <w:rFonts w:ascii="Arial" w:hAnsi="Arial" w:cs="Arial"/>
          <w:sz w:val="24"/>
          <w:szCs w:val="28"/>
        </w:rPr>
        <w:t>vents</w:t>
      </w:r>
      <w:r w:rsidR="003D2FC8" w:rsidRPr="001F23B9">
        <w:rPr>
          <w:rFonts w:ascii="Arial" w:hAnsi="Arial" w:cs="Arial"/>
          <w:sz w:val="24"/>
          <w:szCs w:val="28"/>
        </w:rPr>
        <w:t xml:space="preserve"> or deficiencies</w:t>
      </w:r>
      <w:r w:rsidRPr="001F23B9">
        <w:rPr>
          <w:rFonts w:ascii="Arial" w:hAnsi="Arial" w:cs="Arial"/>
          <w:sz w:val="24"/>
          <w:szCs w:val="28"/>
        </w:rPr>
        <w:t xml:space="preserve"> noted in the CRF must be recorded in the source notes and vice versa.</w:t>
      </w:r>
    </w:p>
    <w:p w:rsidR="00D648D2" w:rsidRPr="001F23B9" w:rsidRDefault="00D648D2" w:rsidP="009124A3">
      <w:pPr>
        <w:pStyle w:val="ListParagraph"/>
        <w:ind w:left="0"/>
        <w:rPr>
          <w:rFonts w:ascii="Arial" w:hAnsi="Arial" w:cs="Arial"/>
          <w:sz w:val="24"/>
          <w:szCs w:val="28"/>
        </w:rPr>
      </w:pPr>
      <w:r w:rsidRPr="001F23B9">
        <w:rPr>
          <w:rFonts w:ascii="Arial" w:hAnsi="Arial" w:cs="Arial"/>
          <w:sz w:val="24"/>
          <w:szCs w:val="28"/>
        </w:rPr>
        <w:t xml:space="preserve">The research team must notify the </w:t>
      </w:r>
      <w:r w:rsidR="00A524A0" w:rsidRPr="001F23B9">
        <w:rPr>
          <w:rFonts w:ascii="Arial" w:hAnsi="Arial" w:cs="Arial"/>
          <w:sz w:val="24"/>
          <w:szCs w:val="28"/>
        </w:rPr>
        <w:t>CI / PI</w:t>
      </w:r>
      <w:r w:rsidRPr="001F23B9">
        <w:rPr>
          <w:rFonts w:ascii="Arial" w:hAnsi="Arial" w:cs="Arial"/>
          <w:sz w:val="24"/>
          <w:szCs w:val="28"/>
        </w:rPr>
        <w:t xml:space="preserve"> and </w:t>
      </w:r>
      <w:r w:rsidR="00A524A0" w:rsidRPr="001F23B9">
        <w:rPr>
          <w:rFonts w:ascii="Arial" w:hAnsi="Arial" w:cs="Arial"/>
          <w:sz w:val="24"/>
          <w:szCs w:val="28"/>
        </w:rPr>
        <w:t>the Sponsor</w:t>
      </w:r>
      <w:r w:rsidRPr="001F23B9">
        <w:rPr>
          <w:rFonts w:ascii="Arial" w:hAnsi="Arial" w:cs="Arial"/>
          <w:sz w:val="24"/>
          <w:szCs w:val="28"/>
        </w:rPr>
        <w:t xml:space="preserve"> within 24 hours of becoming aware of a</w:t>
      </w:r>
      <w:r w:rsidR="003D2FC8" w:rsidRPr="001F23B9">
        <w:rPr>
          <w:rFonts w:ascii="Arial" w:hAnsi="Arial" w:cs="Arial"/>
          <w:sz w:val="24"/>
          <w:szCs w:val="28"/>
        </w:rPr>
        <w:t>ny reported device defi</w:t>
      </w:r>
      <w:r w:rsidR="00007653" w:rsidRPr="001F23B9">
        <w:rPr>
          <w:rFonts w:ascii="Arial" w:hAnsi="Arial" w:cs="Arial"/>
          <w:sz w:val="24"/>
          <w:szCs w:val="28"/>
        </w:rPr>
        <w:t>ciencies which may have led to a Serious Adverse E</w:t>
      </w:r>
      <w:r w:rsidRPr="001F23B9">
        <w:rPr>
          <w:rFonts w:ascii="Arial" w:hAnsi="Arial" w:cs="Arial"/>
          <w:sz w:val="24"/>
          <w:szCs w:val="28"/>
        </w:rPr>
        <w:t>vent (SAE)/</w:t>
      </w:r>
      <w:r w:rsidR="002A7F1B" w:rsidRPr="001F23B9">
        <w:rPr>
          <w:rFonts w:ascii="Arial" w:hAnsi="Arial" w:cs="Arial"/>
          <w:sz w:val="24"/>
          <w:szCs w:val="28"/>
        </w:rPr>
        <w:t xml:space="preserve"> Serious Adverse Device Effect (SADE) or Unexpected Serious Adverse Effect (USADE).</w:t>
      </w:r>
    </w:p>
    <w:p w:rsidR="00007653" w:rsidRPr="001F23B9" w:rsidRDefault="00D648D2" w:rsidP="00007653">
      <w:pPr>
        <w:pStyle w:val="ListParagraph"/>
        <w:ind w:left="0"/>
        <w:rPr>
          <w:rFonts w:ascii="Arial" w:hAnsi="Arial" w:cs="Arial"/>
          <w:sz w:val="24"/>
          <w:szCs w:val="28"/>
        </w:rPr>
      </w:pPr>
      <w:r w:rsidRPr="001F23B9">
        <w:rPr>
          <w:rFonts w:ascii="Arial" w:hAnsi="Arial" w:cs="Arial"/>
          <w:sz w:val="24"/>
          <w:szCs w:val="28"/>
        </w:rPr>
        <w:t xml:space="preserve">The monitor </w:t>
      </w:r>
      <w:r w:rsidR="00ED5182" w:rsidRPr="001F23B9">
        <w:rPr>
          <w:rFonts w:ascii="Arial" w:hAnsi="Arial" w:cs="Arial"/>
          <w:sz w:val="24"/>
          <w:szCs w:val="28"/>
        </w:rPr>
        <w:t>must</w:t>
      </w:r>
      <w:r w:rsidRPr="001F23B9">
        <w:rPr>
          <w:rFonts w:ascii="Arial" w:hAnsi="Arial" w:cs="Arial"/>
          <w:sz w:val="24"/>
          <w:szCs w:val="28"/>
        </w:rPr>
        <w:t xml:space="preserve"> check that the appropriate form has been completed and signed by the CI/PI</w:t>
      </w:r>
      <w:r w:rsidR="00A524A0" w:rsidRPr="001F23B9">
        <w:rPr>
          <w:rFonts w:ascii="Arial" w:hAnsi="Arial" w:cs="Arial"/>
          <w:sz w:val="24"/>
          <w:szCs w:val="28"/>
        </w:rPr>
        <w:t xml:space="preserve">, </w:t>
      </w:r>
      <w:r w:rsidR="002A7F1B" w:rsidRPr="001F23B9">
        <w:rPr>
          <w:rFonts w:ascii="Arial" w:hAnsi="Arial" w:cs="Arial"/>
          <w:sz w:val="24"/>
          <w:szCs w:val="28"/>
        </w:rPr>
        <w:t>submitted, and acknowledgement</w:t>
      </w:r>
      <w:r w:rsidRPr="001F23B9">
        <w:rPr>
          <w:rFonts w:ascii="Arial" w:hAnsi="Arial" w:cs="Arial"/>
          <w:sz w:val="24"/>
          <w:szCs w:val="28"/>
        </w:rPr>
        <w:t xml:space="preserve"> received and</w:t>
      </w:r>
      <w:r w:rsidR="00007653" w:rsidRPr="001F23B9">
        <w:rPr>
          <w:rFonts w:ascii="Arial" w:hAnsi="Arial" w:cs="Arial"/>
          <w:sz w:val="24"/>
          <w:szCs w:val="28"/>
        </w:rPr>
        <w:t xml:space="preserve"> filed in the Trial Master File</w:t>
      </w:r>
    </w:p>
    <w:p w:rsidR="00845E0C" w:rsidRPr="001F23B9" w:rsidRDefault="00845E0C" w:rsidP="00007653">
      <w:pPr>
        <w:pStyle w:val="ListParagraph"/>
        <w:ind w:left="0"/>
        <w:rPr>
          <w:rFonts w:ascii="Arial" w:hAnsi="Arial" w:cs="Arial"/>
          <w:b/>
          <w:sz w:val="24"/>
          <w:szCs w:val="28"/>
        </w:rPr>
      </w:pPr>
    </w:p>
    <w:p w:rsidR="00D648D2" w:rsidRPr="001F23B9" w:rsidRDefault="00D648D2" w:rsidP="00007653">
      <w:pPr>
        <w:pStyle w:val="ListParagraph"/>
        <w:ind w:left="0"/>
        <w:rPr>
          <w:rFonts w:ascii="Arial" w:hAnsi="Arial" w:cs="Arial"/>
          <w:sz w:val="24"/>
          <w:szCs w:val="28"/>
        </w:rPr>
      </w:pPr>
      <w:r w:rsidRPr="001F23B9">
        <w:rPr>
          <w:rFonts w:ascii="Arial" w:hAnsi="Arial" w:cs="Arial"/>
          <w:b/>
          <w:sz w:val="24"/>
          <w:szCs w:val="28"/>
        </w:rPr>
        <w:lastRenderedPageBreak/>
        <w:t>Randomisation/Unblinding Processes</w:t>
      </w:r>
      <w:r w:rsidR="0041729B" w:rsidRPr="001F23B9">
        <w:rPr>
          <w:rFonts w:ascii="Arial" w:hAnsi="Arial" w:cs="Arial"/>
          <w:b/>
          <w:sz w:val="24"/>
          <w:szCs w:val="28"/>
        </w:rPr>
        <w:t xml:space="preserve"> </w:t>
      </w:r>
      <w:r w:rsidR="00CD5434" w:rsidRPr="001F23B9">
        <w:rPr>
          <w:rFonts w:ascii="Arial" w:hAnsi="Arial" w:cs="Arial"/>
          <w:b/>
          <w:sz w:val="24"/>
          <w:szCs w:val="28"/>
        </w:rPr>
        <w:t>(where</w:t>
      </w:r>
      <w:r w:rsidR="0041729B" w:rsidRPr="001F23B9">
        <w:rPr>
          <w:rFonts w:ascii="Arial" w:hAnsi="Arial" w:cs="Arial"/>
          <w:b/>
          <w:sz w:val="24"/>
          <w:szCs w:val="28"/>
        </w:rPr>
        <w:t xml:space="preserve"> applicable)</w:t>
      </w:r>
    </w:p>
    <w:p w:rsidR="00D648D2" w:rsidRPr="001F23B9" w:rsidRDefault="00D648D2" w:rsidP="00027FA7">
      <w:pPr>
        <w:pStyle w:val="ListParagraph"/>
        <w:ind w:left="0"/>
        <w:rPr>
          <w:rFonts w:ascii="Arial" w:hAnsi="Arial" w:cs="Arial"/>
          <w:sz w:val="24"/>
          <w:szCs w:val="28"/>
        </w:rPr>
      </w:pPr>
      <w:r w:rsidRPr="001F23B9">
        <w:rPr>
          <w:rFonts w:ascii="Arial" w:hAnsi="Arial" w:cs="Arial"/>
          <w:sz w:val="24"/>
          <w:szCs w:val="28"/>
        </w:rPr>
        <w:t>The monitor will ensure that there is adequate documentation of the randomisation and un</w:t>
      </w:r>
      <w:r w:rsidR="00007653" w:rsidRPr="001F23B9">
        <w:rPr>
          <w:rFonts w:ascii="Arial" w:hAnsi="Arial" w:cs="Arial"/>
          <w:sz w:val="24"/>
          <w:szCs w:val="28"/>
        </w:rPr>
        <w:t>blinding</w:t>
      </w:r>
      <w:r w:rsidRPr="001F23B9">
        <w:rPr>
          <w:rFonts w:ascii="Arial" w:hAnsi="Arial" w:cs="Arial"/>
          <w:sz w:val="24"/>
          <w:szCs w:val="28"/>
        </w:rPr>
        <w:t xml:space="preserve"> processes</w:t>
      </w:r>
      <w:r w:rsidR="0041729B" w:rsidRPr="001F23B9">
        <w:rPr>
          <w:rFonts w:ascii="Arial" w:hAnsi="Arial" w:cs="Arial"/>
          <w:sz w:val="24"/>
          <w:szCs w:val="28"/>
        </w:rPr>
        <w:t>,</w:t>
      </w:r>
      <w:r w:rsidR="002A7F1B" w:rsidRPr="001F23B9">
        <w:rPr>
          <w:rFonts w:ascii="Arial" w:hAnsi="Arial" w:cs="Arial"/>
          <w:sz w:val="24"/>
          <w:szCs w:val="28"/>
        </w:rPr>
        <w:t xml:space="preserve"> are</w:t>
      </w:r>
      <w:r w:rsidRPr="001F23B9">
        <w:rPr>
          <w:rFonts w:ascii="Arial" w:hAnsi="Arial" w:cs="Arial"/>
          <w:sz w:val="24"/>
          <w:szCs w:val="28"/>
        </w:rPr>
        <w:t xml:space="preserve"> recorded within the site file. </w:t>
      </w:r>
    </w:p>
    <w:p w:rsidR="00D648D2" w:rsidRPr="001F23B9" w:rsidRDefault="00D648D2" w:rsidP="00027FA7">
      <w:pPr>
        <w:pStyle w:val="ListParagraph"/>
        <w:ind w:left="0"/>
        <w:rPr>
          <w:rFonts w:ascii="Arial" w:hAnsi="Arial" w:cs="Arial"/>
          <w:sz w:val="24"/>
          <w:szCs w:val="28"/>
        </w:rPr>
      </w:pPr>
      <w:r w:rsidRPr="001F23B9">
        <w:rPr>
          <w:rFonts w:ascii="Arial" w:hAnsi="Arial" w:cs="Arial"/>
          <w:sz w:val="24"/>
          <w:szCs w:val="28"/>
        </w:rPr>
        <w:t>The monitor will ensure that code break envelopes are available at all times. If there has been a need to unblind a particular subject, the monitor should ensure that the reason is document in the subjects’ notes, in the CRF and in the monitoring visit report.</w:t>
      </w:r>
    </w:p>
    <w:p w:rsidR="00D648D2" w:rsidRPr="001F23B9" w:rsidRDefault="00D648D2" w:rsidP="00906709">
      <w:pPr>
        <w:pStyle w:val="ListParagraph"/>
        <w:ind w:left="0"/>
        <w:rPr>
          <w:rFonts w:ascii="Arial" w:hAnsi="Arial" w:cs="Arial"/>
          <w:sz w:val="24"/>
          <w:szCs w:val="28"/>
        </w:rPr>
      </w:pPr>
      <w:r w:rsidRPr="001F23B9">
        <w:rPr>
          <w:rFonts w:ascii="Arial" w:hAnsi="Arial" w:cs="Arial"/>
          <w:sz w:val="24"/>
          <w:szCs w:val="28"/>
        </w:rPr>
        <w:t xml:space="preserve">The </w:t>
      </w:r>
      <w:r w:rsidR="00562467" w:rsidRPr="001F23B9">
        <w:rPr>
          <w:rFonts w:ascii="Arial" w:hAnsi="Arial" w:cs="Arial"/>
          <w:sz w:val="24"/>
          <w:szCs w:val="28"/>
        </w:rPr>
        <w:t>Sponsor</w:t>
      </w:r>
      <w:r w:rsidRPr="001F23B9">
        <w:rPr>
          <w:rFonts w:ascii="Arial" w:hAnsi="Arial" w:cs="Arial"/>
          <w:sz w:val="24"/>
          <w:szCs w:val="28"/>
        </w:rPr>
        <w:t xml:space="preserve"> must be informed of any unblinding within 1 day of becoming aware of the unblinding.</w:t>
      </w:r>
    </w:p>
    <w:p w:rsidR="00CD5434" w:rsidRPr="001F23B9" w:rsidRDefault="00CD5434" w:rsidP="00906709">
      <w:pPr>
        <w:pStyle w:val="ListParagraph"/>
        <w:ind w:left="0"/>
        <w:rPr>
          <w:rFonts w:ascii="Arial" w:hAnsi="Arial" w:cs="Arial"/>
          <w:sz w:val="24"/>
          <w:szCs w:val="28"/>
        </w:rPr>
      </w:pPr>
      <w:r w:rsidRPr="001F23B9">
        <w:rPr>
          <w:rFonts w:ascii="Arial" w:hAnsi="Arial" w:cs="Arial"/>
          <w:sz w:val="24"/>
          <w:szCs w:val="28"/>
        </w:rPr>
        <w:t>Where a blinded evaluator is utilised ensure that processes to ensure that unblinding by either the investigator or subject are in place.</w:t>
      </w:r>
    </w:p>
    <w:p w:rsidR="00ED5182" w:rsidRPr="001F23B9" w:rsidRDefault="00ED5182" w:rsidP="00906709">
      <w:pPr>
        <w:pStyle w:val="ListParagraph"/>
        <w:ind w:left="0"/>
        <w:rPr>
          <w:rFonts w:ascii="Arial" w:hAnsi="Arial" w:cs="Arial"/>
          <w:b/>
          <w:sz w:val="24"/>
          <w:szCs w:val="28"/>
        </w:rPr>
      </w:pPr>
      <w:r w:rsidRPr="001F23B9">
        <w:rPr>
          <w:rFonts w:ascii="Arial" w:hAnsi="Arial" w:cs="Arial"/>
          <w:b/>
          <w:sz w:val="24"/>
          <w:szCs w:val="28"/>
        </w:rPr>
        <w:t>Out of Range Laboratory Results</w:t>
      </w:r>
    </w:p>
    <w:p w:rsidR="00ED5182" w:rsidRDefault="00ED5182" w:rsidP="00906709">
      <w:pPr>
        <w:pStyle w:val="ListParagraph"/>
        <w:ind w:left="0"/>
        <w:rPr>
          <w:rFonts w:ascii="Arial" w:hAnsi="Arial" w:cs="Arial"/>
          <w:sz w:val="24"/>
          <w:szCs w:val="28"/>
        </w:rPr>
      </w:pPr>
      <w:r w:rsidRPr="001F23B9">
        <w:rPr>
          <w:rFonts w:ascii="Arial" w:hAnsi="Arial" w:cs="Arial"/>
          <w:sz w:val="24"/>
          <w:szCs w:val="28"/>
        </w:rPr>
        <w:t>Lab results should be reviewed by the Principal Investigator/or delegate for clinical significance or as otherwise agreed and documented by the Sponsor.</w:t>
      </w:r>
    </w:p>
    <w:p w:rsidR="001F23B9" w:rsidRDefault="001F23B9" w:rsidP="00906709">
      <w:pPr>
        <w:pStyle w:val="ListParagraph"/>
        <w:ind w:left="0"/>
        <w:rPr>
          <w:rFonts w:ascii="Arial" w:hAnsi="Arial" w:cs="Arial"/>
          <w:sz w:val="24"/>
          <w:szCs w:val="28"/>
        </w:rPr>
      </w:pPr>
    </w:p>
    <w:p w:rsidR="001F23B9" w:rsidRDefault="001F23B9" w:rsidP="00906709">
      <w:pPr>
        <w:pStyle w:val="ListParagraph"/>
        <w:ind w:left="0"/>
        <w:rPr>
          <w:rFonts w:ascii="Arial" w:hAnsi="Arial" w:cs="Arial"/>
          <w:sz w:val="24"/>
          <w:szCs w:val="28"/>
        </w:rPr>
      </w:pPr>
    </w:p>
    <w:p w:rsidR="001F23B9" w:rsidRPr="001F23B9" w:rsidRDefault="001F23B9" w:rsidP="00906709">
      <w:pPr>
        <w:pStyle w:val="ListParagraph"/>
        <w:ind w:left="0"/>
        <w:rPr>
          <w:rFonts w:ascii="Arial" w:hAnsi="Arial" w:cs="Arial"/>
          <w:sz w:val="24"/>
          <w:szCs w:val="28"/>
        </w:rPr>
      </w:pPr>
    </w:p>
    <w:p w:rsidR="002A7F1B" w:rsidRDefault="00A47C3A" w:rsidP="00007653">
      <w:pPr>
        <w:suppressAutoHyphens w:val="0"/>
        <w:autoSpaceDN/>
        <w:spacing w:after="0" w:line="240" w:lineRule="auto"/>
        <w:textAlignment w:val="auto"/>
        <w:rPr>
          <w:rFonts w:ascii="Arial" w:hAnsi="Arial" w:cs="Arial"/>
          <w:b/>
          <w:bCs/>
          <w:sz w:val="24"/>
          <w:szCs w:val="28"/>
        </w:rPr>
      </w:pPr>
      <w:r w:rsidRPr="001F23B9">
        <w:rPr>
          <w:rFonts w:ascii="Arial" w:hAnsi="Arial" w:cs="Arial"/>
          <w:b/>
          <w:bCs/>
          <w:sz w:val="24"/>
          <w:szCs w:val="28"/>
        </w:rPr>
        <w:t>Investigational Medic</w:t>
      </w:r>
      <w:r w:rsidR="002A7F1B" w:rsidRPr="001F23B9">
        <w:rPr>
          <w:rFonts w:ascii="Arial" w:hAnsi="Arial" w:cs="Arial"/>
          <w:b/>
          <w:bCs/>
          <w:sz w:val="24"/>
          <w:szCs w:val="28"/>
        </w:rPr>
        <w:t>al Device</w:t>
      </w:r>
    </w:p>
    <w:p w:rsidR="001F23B9" w:rsidRPr="001F23B9" w:rsidRDefault="001F23B9" w:rsidP="00007653">
      <w:pPr>
        <w:suppressAutoHyphens w:val="0"/>
        <w:autoSpaceDN/>
        <w:spacing w:after="0" w:line="240" w:lineRule="auto"/>
        <w:textAlignment w:val="auto"/>
        <w:rPr>
          <w:rFonts w:ascii="Arial" w:hAnsi="Arial" w:cs="Arial"/>
          <w:b/>
          <w:bCs/>
          <w:sz w:val="24"/>
          <w:szCs w:val="28"/>
        </w:rPr>
      </w:pPr>
    </w:p>
    <w:p w:rsidR="002A7F1B" w:rsidRPr="001F23B9" w:rsidRDefault="002A7F1B" w:rsidP="005D43BD">
      <w:pPr>
        <w:pStyle w:val="ListParagraph"/>
        <w:ind w:left="0"/>
        <w:rPr>
          <w:rFonts w:ascii="Arial" w:hAnsi="Arial" w:cs="Arial"/>
          <w:bCs/>
          <w:sz w:val="24"/>
          <w:szCs w:val="28"/>
        </w:rPr>
      </w:pPr>
      <w:r w:rsidRPr="001F23B9">
        <w:rPr>
          <w:rFonts w:ascii="Arial" w:hAnsi="Arial" w:cs="Arial"/>
          <w:bCs/>
          <w:sz w:val="24"/>
          <w:szCs w:val="28"/>
        </w:rPr>
        <w:t>The monitor will</w:t>
      </w:r>
      <w:r w:rsidR="0041729B" w:rsidRPr="001F23B9">
        <w:rPr>
          <w:rFonts w:ascii="Arial" w:hAnsi="Arial" w:cs="Arial"/>
          <w:bCs/>
          <w:sz w:val="24"/>
          <w:szCs w:val="28"/>
        </w:rPr>
        <w:t xml:space="preserve"> review/</w:t>
      </w:r>
      <w:r w:rsidRPr="001F23B9">
        <w:rPr>
          <w:rFonts w:ascii="Arial" w:hAnsi="Arial" w:cs="Arial"/>
          <w:bCs/>
          <w:sz w:val="24"/>
          <w:szCs w:val="28"/>
        </w:rPr>
        <w:t xml:space="preserve"> perform device/ component </w:t>
      </w:r>
      <w:r w:rsidR="0041729B" w:rsidRPr="001F23B9">
        <w:rPr>
          <w:rFonts w:ascii="Arial" w:hAnsi="Arial" w:cs="Arial"/>
          <w:bCs/>
          <w:sz w:val="24"/>
          <w:szCs w:val="28"/>
        </w:rPr>
        <w:t>accountability as</w:t>
      </w:r>
      <w:r w:rsidRPr="001F23B9">
        <w:rPr>
          <w:rFonts w:ascii="Arial" w:hAnsi="Arial" w:cs="Arial"/>
          <w:bCs/>
          <w:sz w:val="24"/>
          <w:szCs w:val="28"/>
        </w:rPr>
        <w:t xml:space="preserve"> part of routine monitoring, this will encompass:</w:t>
      </w:r>
    </w:p>
    <w:p w:rsidR="0041729B" w:rsidRPr="001F23B9" w:rsidRDefault="00A47C3A" w:rsidP="005D43BD">
      <w:pPr>
        <w:pStyle w:val="ListParagraph"/>
        <w:ind w:left="0"/>
        <w:rPr>
          <w:rFonts w:ascii="Arial" w:hAnsi="Arial" w:cs="Arial"/>
          <w:bCs/>
          <w:sz w:val="24"/>
          <w:szCs w:val="28"/>
        </w:rPr>
      </w:pPr>
      <w:r w:rsidRPr="001F23B9">
        <w:rPr>
          <w:rFonts w:ascii="Arial" w:hAnsi="Arial" w:cs="Arial"/>
          <w:bCs/>
          <w:sz w:val="24"/>
          <w:szCs w:val="28"/>
        </w:rPr>
        <w:t>Labelling of Investigational Medical Device</w:t>
      </w:r>
    </w:p>
    <w:p w:rsidR="0041729B" w:rsidRPr="001F23B9" w:rsidRDefault="0041729B" w:rsidP="005D43BD">
      <w:pPr>
        <w:pStyle w:val="ListParagraph"/>
        <w:ind w:left="0"/>
        <w:rPr>
          <w:rFonts w:ascii="Arial" w:hAnsi="Arial" w:cs="Arial"/>
          <w:bCs/>
          <w:sz w:val="24"/>
          <w:szCs w:val="28"/>
        </w:rPr>
      </w:pPr>
      <w:r w:rsidRPr="001F23B9">
        <w:rPr>
          <w:rFonts w:ascii="Arial" w:hAnsi="Arial" w:cs="Arial"/>
          <w:bCs/>
          <w:sz w:val="24"/>
          <w:szCs w:val="28"/>
        </w:rPr>
        <w:t xml:space="preserve">Storage of </w:t>
      </w:r>
      <w:r w:rsidR="00A47C3A" w:rsidRPr="001F23B9">
        <w:rPr>
          <w:rFonts w:ascii="Arial" w:hAnsi="Arial" w:cs="Arial"/>
          <w:bCs/>
          <w:sz w:val="24"/>
          <w:szCs w:val="28"/>
        </w:rPr>
        <w:t xml:space="preserve">Investigational Medical Device </w:t>
      </w:r>
      <w:r w:rsidRPr="001F23B9">
        <w:rPr>
          <w:rFonts w:ascii="Arial" w:hAnsi="Arial" w:cs="Arial"/>
          <w:bCs/>
          <w:sz w:val="24"/>
          <w:szCs w:val="28"/>
        </w:rPr>
        <w:t xml:space="preserve"> (including temperature records where applicable)</w:t>
      </w:r>
    </w:p>
    <w:p w:rsidR="003D2FC8" w:rsidRPr="001F23B9" w:rsidRDefault="003D2FC8" w:rsidP="005D43BD">
      <w:pPr>
        <w:pStyle w:val="ListParagraph"/>
        <w:ind w:left="0"/>
        <w:rPr>
          <w:rFonts w:ascii="Arial" w:hAnsi="Arial" w:cs="Arial"/>
          <w:bCs/>
          <w:sz w:val="24"/>
          <w:szCs w:val="28"/>
        </w:rPr>
      </w:pPr>
      <w:r w:rsidRPr="001F23B9">
        <w:rPr>
          <w:rFonts w:ascii="Arial" w:hAnsi="Arial" w:cs="Arial"/>
          <w:bCs/>
          <w:sz w:val="24"/>
          <w:szCs w:val="28"/>
        </w:rPr>
        <w:t>Sterilisation processes and records as appropriate</w:t>
      </w:r>
    </w:p>
    <w:p w:rsidR="00F2364B" w:rsidRPr="001F23B9" w:rsidRDefault="00F2364B" w:rsidP="005D43BD">
      <w:pPr>
        <w:pStyle w:val="ListParagraph"/>
        <w:ind w:left="0"/>
        <w:rPr>
          <w:rFonts w:ascii="Arial" w:hAnsi="Arial" w:cs="Arial"/>
          <w:bCs/>
          <w:sz w:val="24"/>
          <w:szCs w:val="28"/>
        </w:rPr>
      </w:pPr>
      <w:r w:rsidRPr="001F23B9">
        <w:rPr>
          <w:rFonts w:ascii="Arial" w:hAnsi="Arial" w:cs="Arial"/>
          <w:bCs/>
          <w:sz w:val="24"/>
          <w:szCs w:val="28"/>
        </w:rPr>
        <w:t>Relevant Tr</w:t>
      </w:r>
      <w:r w:rsidR="00A47C3A" w:rsidRPr="001F23B9">
        <w:rPr>
          <w:rFonts w:ascii="Arial" w:hAnsi="Arial" w:cs="Arial"/>
          <w:bCs/>
          <w:sz w:val="24"/>
          <w:szCs w:val="28"/>
        </w:rPr>
        <w:t>aining records with regards to u</w:t>
      </w:r>
      <w:r w:rsidRPr="001F23B9">
        <w:rPr>
          <w:rFonts w:ascii="Arial" w:hAnsi="Arial" w:cs="Arial"/>
          <w:bCs/>
          <w:sz w:val="24"/>
          <w:szCs w:val="28"/>
        </w:rPr>
        <w:t>ser</w:t>
      </w:r>
      <w:r w:rsidR="00A47C3A" w:rsidRPr="001F23B9">
        <w:rPr>
          <w:rFonts w:ascii="Arial" w:hAnsi="Arial" w:cs="Arial"/>
          <w:bCs/>
          <w:sz w:val="24"/>
          <w:szCs w:val="28"/>
        </w:rPr>
        <w:t xml:space="preserve"> and </w:t>
      </w:r>
      <w:r w:rsidR="003D2FC8" w:rsidRPr="001F23B9">
        <w:rPr>
          <w:rFonts w:ascii="Arial" w:hAnsi="Arial" w:cs="Arial"/>
          <w:bCs/>
          <w:sz w:val="24"/>
          <w:szCs w:val="28"/>
        </w:rPr>
        <w:t>/</w:t>
      </w:r>
      <w:r w:rsidR="00A47C3A" w:rsidRPr="001F23B9">
        <w:rPr>
          <w:rFonts w:ascii="Arial" w:hAnsi="Arial" w:cs="Arial"/>
          <w:bCs/>
          <w:sz w:val="24"/>
          <w:szCs w:val="28"/>
        </w:rPr>
        <w:t xml:space="preserve">or </w:t>
      </w:r>
      <w:r w:rsidR="003D2FC8" w:rsidRPr="001F23B9">
        <w:rPr>
          <w:rFonts w:ascii="Arial" w:hAnsi="Arial" w:cs="Arial"/>
          <w:bCs/>
          <w:sz w:val="24"/>
          <w:szCs w:val="28"/>
        </w:rPr>
        <w:t>subject</w:t>
      </w:r>
    </w:p>
    <w:p w:rsidR="0041729B" w:rsidRPr="001F23B9" w:rsidRDefault="0041729B" w:rsidP="005D43BD">
      <w:pPr>
        <w:pStyle w:val="ListParagraph"/>
        <w:ind w:left="0"/>
        <w:rPr>
          <w:rFonts w:ascii="Arial" w:hAnsi="Arial" w:cs="Arial"/>
          <w:bCs/>
          <w:sz w:val="24"/>
          <w:szCs w:val="28"/>
        </w:rPr>
      </w:pPr>
      <w:r w:rsidRPr="001F23B9">
        <w:rPr>
          <w:rFonts w:ascii="Arial" w:hAnsi="Arial" w:cs="Arial"/>
          <w:bCs/>
          <w:sz w:val="24"/>
          <w:szCs w:val="28"/>
        </w:rPr>
        <w:t>Calibration and maintenance records</w:t>
      </w:r>
    </w:p>
    <w:p w:rsidR="002A7F1B" w:rsidRPr="001F23B9" w:rsidRDefault="006A6ED7" w:rsidP="005D43BD">
      <w:pPr>
        <w:pStyle w:val="ListParagraph"/>
        <w:ind w:left="0"/>
        <w:rPr>
          <w:rFonts w:ascii="Arial" w:hAnsi="Arial" w:cs="Arial"/>
          <w:bCs/>
          <w:sz w:val="24"/>
          <w:szCs w:val="28"/>
        </w:rPr>
      </w:pPr>
      <w:r w:rsidRPr="001F23B9">
        <w:rPr>
          <w:rFonts w:ascii="Arial" w:hAnsi="Arial" w:cs="Arial"/>
          <w:bCs/>
          <w:sz w:val="24"/>
          <w:szCs w:val="28"/>
        </w:rPr>
        <w:t>Dispensing/</w:t>
      </w:r>
      <w:r w:rsidR="00A044AA" w:rsidRPr="001F23B9">
        <w:rPr>
          <w:rFonts w:ascii="Arial" w:hAnsi="Arial" w:cs="Arial"/>
          <w:bCs/>
          <w:sz w:val="24"/>
          <w:szCs w:val="28"/>
        </w:rPr>
        <w:t>return/destruction records</w:t>
      </w:r>
      <w:r w:rsidR="003D2FC8" w:rsidRPr="001F23B9">
        <w:rPr>
          <w:rFonts w:ascii="Arial" w:hAnsi="Arial" w:cs="Arial"/>
          <w:bCs/>
          <w:sz w:val="24"/>
          <w:szCs w:val="28"/>
        </w:rPr>
        <w:t xml:space="preserve"> are accurate and </w:t>
      </w:r>
      <w:r w:rsidR="00873BDE" w:rsidRPr="001F23B9">
        <w:rPr>
          <w:rFonts w:ascii="Arial" w:hAnsi="Arial" w:cs="Arial"/>
          <w:bCs/>
          <w:sz w:val="24"/>
          <w:szCs w:val="28"/>
        </w:rPr>
        <w:t>verifiable</w:t>
      </w:r>
      <w:r w:rsidR="003D2FC8" w:rsidRPr="001F23B9">
        <w:rPr>
          <w:rFonts w:ascii="Arial" w:hAnsi="Arial" w:cs="Arial"/>
          <w:bCs/>
          <w:sz w:val="24"/>
          <w:szCs w:val="28"/>
        </w:rPr>
        <w:t>.</w:t>
      </w:r>
    </w:p>
    <w:p w:rsidR="00A15FA5" w:rsidRPr="001F23B9" w:rsidRDefault="00A15FA5" w:rsidP="005D43BD">
      <w:pPr>
        <w:pStyle w:val="ListParagraph"/>
        <w:ind w:left="0"/>
        <w:rPr>
          <w:rFonts w:ascii="Arial" w:hAnsi="Arial" w:cs="Arial"/>
          <w:sz w:val="24"/>
          <w:szCs w:val="28"/>
        </w:rPr>
      </w:pPr>
    </w:p>
    <w:p w:rsidR="00D648D2" w:rsidRPr="001F23B9" w:rsidRDefault="00D648D2" w:rsidP="00F25255">
      <w:pPr>
        <w:rPr>
          <w:rFonts w:ascii="Arial" w:hAnsi="Arial" w:cs="Arial"/>
          <w:b/>
          <w:bCs/>
          <w:sz w:val="24"/>
          <w:szCs w:val="28"/>
        </w:rPr>
      </w:pPr>
      <w:r w:rsidRPr="001F23B9">
        <w:rPr>
          <w:rFonts w:ascii="Arial" w:hAnsi="Arial" w:cs="Arial"/>
          <w:b/>
          <w:bCs/>
          <w:sz w:val="24"/>
          <w:szCs w:val="28"/>
        </w:rPr>
        <w:lastRenderedPageBreak/>
        <w:t>Trial Master File/Investigator Site File (TMF/ISF)</w:t>
      </w:r>
    </w:p>
    <w:p w:rsidR="00D648D2" w:rsidRPr="001F23B9" w:rsidRDefault="00562467" w:rsidP="00EA2669">
      <w:pPr>
        <w:pStyle w:val="ListParagraph"/>
        <w:ind w:left="0"/>
        <w:rPr>
          <w:rFonts w:ascii="Arial" w:hAnsi="Arial" w:cs="Arial"/>
          <w:sz w:val="24"/>
          <w:szCs w:val="28"/>
        </w:rPr>
      </w:pPr>
      <w:r w:rsidRPr="001F23B9">
        <w:rPr>
          <w:rFonts w:ascii="Arial" w:hAnsi="Arial" w:cs="Arial"/>
          <w:sz w:val="24"/>
          <w:szCs w:val="28"/>
        </w:rPr>
        <w:t xml:space="preserve">Sections of the </w:t>
      </w:r>
      <w:r w:rsidR="00A044AA" w:rsidRPr="001F23B9">
        <w:rPr>
          <w:rFonts w:ascii="Arial" w:hAnsi="Arial" w:cs="Arial"/>
          <w:sz w:val="24"/>
          <w:szCs w:val="28"/>
        </w:rPr>
        <w:t>TMF/</w:t>
      </w:r>
      <w:r w:rsidR="00873BDE" w:rsidRPr="001F23B9">
        <w:rPr>
          <w:rFonts w:ascii="Arial" w:hAnsi="Arial" w:cs="Arial"/>
          <w:sz w:val="24"/>
          <w:szCs w:val="28"/>
        </w:rPr>
        <w:t>ISF will</w:t>
      </w:r>
      <w:r w:rsidR="00D648D2" w:rsidRPr="001F23B9">
        <w:rPr>
          <w:rFonts w:ascii="Arial" w:hAnsi="Arial" w:cs="Arial"/>
          <w:sz w:val="24"/>
          <w:szCs w:val="28"/>
        </w:rPr>
        <w:t xml:space="preserve"> be reviewed </w:t>
      </w:r>
      <w:r w:rsidRPr="001F23B9">
        <w:rPr>
          <w:rFonts w:ascii="Arial" w:hAnsi="Arial" w:cs="Arial"/>
          <w:sz w:val="24"/>
          <w:szCs w:val="28"/>
        </w:rPr>
        <w:t xml:space="preserve">as required </w:t>
      </w:r>
      <w:r w:rsidR="00D648D2" w:rsidRPr="001F23B9">
        <w:rPr>
          <w:rFonts w:ascii="Arial" w:hAnsi="Arial" w:cs="Arial"/>
          <w:sz w:val="24"/>
          <w:szCs w:val="28"/>
        </w:rPr>
        <w:t xml:space="preserve">at each </w:t>
      </w:r>
      <w:r w:rsidR="00A470CA" w:rsidRPr="001F23B9">
        <w:rPr>
          <w:rFonts w:ascii="Arial" w:hAnsi="Arial" w:cs="Arial"/>
          <w:sz w:val="24"/>
          <w:szCs w:val="28"/>
        </w:rPr>
        <w:t>visit. Any</w:t>
      </w:r>
      <w:r w:rsidR="00D648D2" w:rsidRPr="001F23B9">
        <w:rPr>
          <w:rFonts w:ascii="Arial" w:hAnsi="Arial" w:cs="Arial"/>
          <w:sz w:val="24"/>
          <w:szCs w:val="28"/>
        </w:rPr>
        <w:t xml:space="preserve"> items missing from the file should be documented in the monitoring visit report. The monitor should check that missing items have been filed at the next visit to site.</w:t>
      </w:r>
    </w:p>
    <w:p w:rsidR="00D648D2" w:rsidRPr="001F23B9" w:rsidRDefault="00D648D2" w:rsidP="00EA2669">
      <w:pPr>
        <w:pStyle w:val="ListParagraph"/>
        <w:ind w:left="0"/>
        <w:rPr>
          <w:rFonts w:ascii="Arial" w:hAnsi="Arial" w:cs="Arial"/>
          <w:b/>
          <w:sz w:val="24"/>
          <w:szCs w:val="28"/>
        </w:rPr>
      </w:pPr>
      <w:r w:rsidRPr="001F23B9">
        <w:rPr>
          <w:rFonts w:ascii="Arial" w:hAnsi="Arial" w:cs="Arial"/>
          <w:b/>
          <w:sz w:val="24"/>
          <w:szCs w:val="28"/>
        </w:rPr>
        <w:t>Study Personnel</w:t>
      </w:r>
    </w:p>
    <w:p w:rsidR="002A7F1B" w:rsidRPr="001F23B9" w:rsidRDefault="00D648D2" w:rsidP="00EA2669">
      <w:pPr>
        <w:pStyle w:val="ListParagraph"/>
        <w:ind w:left="0"/>
        <w:rPr>
          <w:rFonts w:ascii="Arial" w:hAnsi="Arial" w:cs="Arial"/>
          <w:sz w:val="24"/>
          <w:szCs w:val="28"/>
        </w:rPr>
      </w:pPr>
      <w:r w:rsidRPr="001F23B9">
        <w:rPr>
          <w:rFonts w:ascii="Arial" w:hAnsi="Arial" w:cs="Arial"/>
          <w:sz w:val="24"/>
          <w:szCs w:val="28"/>
        </w:rPr>
        <w:t xml:space="preserve">Details of all </w:t>
      </w:r>
      <w:r w:rsidR="00562467" w:rsidRPr="001F23B9">
        <w:rPr>
          <w:rFonts w:ascii="Arial" w:hAnsi="Arial" w:cs="Arial"/>
          <w:sz w:val="24"/>
          <w:szCs w:val="28"/>
        </w:rPr>
        <w:t xml:space="preserve">new </w:t>
      </w:r>
      <w:r w:rsidRPr="001F23B9">
        <w:rPr>
          <w:rFonts w:ascii="Arial" w:hAnsi="Arial" w:cs="Arial"/>
          <w:sz w:val="24"/>
          <w:szCs w:val="28"/>
        </w:rPr>
        <w:t xml:space="preserve">study personnel will be reviewed at each visit. The delegation log and evidence of </w:t>
      </w:r>
      <w:r w:rsidR="003D2FC8" w:rsidRPr="001F23B9">
        <w:rPr>
          <w:rFonts w:ascii="Arial" w:hAnsi="Arial" w:cs="Arial"/>
          <w:sz w:val="24"/>
          <w:szCs w:val="28"/>
        </w:rPr>
        <w:t xml:space="preserve">relevant regulatory, Sponsor and Study/device specific </w:t>
      </w:r>
      <w:r w:rsidRPr="001F23B9">
        <w:rPr>
          <w:rFonts w:ascii="Arial" w:hAnsi="Arial" w:cs="Arial"/>
          <w:sz w:val="24"/>
          <w:szCs w:val="28"/>
        </w:rPr>
        <w:t xml:space="preserve">training will be reviewed </w:t>
      </w:r>
      <w:r w:rsidR="00562467" w:rsidRPr="001F23B9">
        <w:rPr>
          <w:rFonts w:ascii="Arial" w:hAnsi="Arial" w:cs="Arial"/>
          <w:sz w:val="24"/>
          <w:szCs w:val="28"/>
        </w:rPr>
        <w:t xml:space="preserve">for new entries </w:t>
      </w:r>
      <w:r w:rsidRPr="001F23B9">
        <w:rPr>
          <w:rFonts w:ascii="Arial" w:hAnsi="Arial" w:cs="Arial"/>
          <w:sz w:val="24"/>
          <w:szCs w:val="28"/>
        </w:rPr>
        <w:t>at each visit</w:t>
      </w:r>
      <w:r w:rsidR="003D2FC8" w:rsidRPr="001F23B9">
        <w:rPr>
          <w:rFonts w:ascii="Arial" w:hAnsi="Arial" w:cs="Arial"/>
          <w:sz w:val="24"/>
          <w:szCs w:val="28"/>
        </w:rPr>
        <w:t>.</w:t>
      </w:r>
    </w:p>
    <w:p w:rsidR="00D648D2" w:rsidRPr="001F23B9" w:rsidRDefault="00D648D2" w:rsidP="00EA2669">
      <w:pPr>
        <w:pStyle w:val="ListParagraph"/>
        <w:ind w:left="0"/>
        <w:rPr>
          <w:rFonts w:ascii="Arial" w:hAnsi="Arial" w:cs="Arial"/>
          <w:b/>
          <w:bCs/>
          <w:sz w:val="24"/>
          <w:szCs w:val="28"/>
        </w:rPr>
      </w:pPr>
      <w:r w:rsidRPr="001F23B9">
        <w:rPr>
          <w:rFonts w:ascii="Arial" w:hAnsi="Arial" w:cs="Arial"/>
          <w:b/>
          <w:bCs/>
          <w:sz w:val="24"/>
          <w:szCs w:val="28"/>
        </w:rPr>
        <w:t>Sample/Specimen Processes and storage</w:t>
      </w:r>
      <w:r w:rsidR="002A7F1B" w:rsidRPr="001F23B9">
        <w:rPr>
          <w:rFonts w:ascii="Arial" w:hAnsi="Arial" w:cs="Arial"/>
          <w:b/>
          <w:bCs/>
          <w:sz w:val="24"/>
          <w:szCs w:val="28"/>
        </w:rPr>
        <w:t xml:space="preserve"> (where applicable)</w:t>
      </w:r>
    </w:p>
    <w:p w:rsidR="00ED5182" w:rsidRPr="001F23B9" w:rsidRDefault="00D648D2" w:rsidP="00906709">
      <w:pPr>
        <w:pStyle w:val="ListParagraph"/>
        <w:ind w:left="0"/>
        <w:rPr>
          <w:rFonts w:ascii="Arial" w:hAnsi="Arial" w:cs="Arial"/>
          <w:sz w:val="24"/>
          <w:szCs w:val="28"/>
        </w:rPr>
      </w:pPr>
      <w:r w:rsidRPr="001F23B9">
        <w:rPr>
          <w:rFonts w:ascii="Arial" w:hAnsi="Arial" w:cs="Arial"/>
          <w:sz w:val="24"/>
          <w:szCs w:val="28"/>
        </w:rPr>
        <w:t xml:space="preserve">Laboratory process and storage systems/ temperature monitoring/emergency processes will be </w:t>
      </w:r>
      <w:r w:rsidR="00A470CA" w:rsidRPr="001F23B9">
        <w:rPr>
          <w:rFonts w:ascii="Arial" w:hAnsi="Arial" w:cs="Arial"/>
          <w:sz w:val="24"/>
          <w:szCs w:val="28"/>
        </w:rPr>
        <w:t>reviewed</w:t>
      </w:r>
      <w:r w:rsidR="00562467" w:rsidRPr="001F23B9">
        <w:rPr>
          <w:rFonts w:ascii="Arial" w:hAnsi="Arial" w:cs="Arial"/>
          <w:sz w:val="24"/>
          <w:szCs w:val="28"/>
        </w:rPr>
        <w:t xml:space="preserve"> as appropriate</w:t>
      </w:r>
      <w:r w:rsidR="00A470CA" w:rsidRPr="001F23B9">
        <w:rPr>
          <w:rFonts w:ascii="Arial" w:hAnsi="Arial" w:cs="Arial"/>
          <w:sz w:val="24"/>
          <w:szCs w:val="28"/>
        </w:rPr>
        <w:t xml:space="preserve">. </w:t>
      </w:r>
    </w:p>
    <w:p w:rsidR="00A044AA" w:rsidRPr="001F23B9" w:rsidRDefault="00A044AA" w:rsidP="00906709">
      <w:pPr>
        <w:pStyle w:val="ListParagraph"/>
        <w:ind w:left="0"/>
        <w:rPr>
          <w:rFonts w:ascii="Arial" w:hAnsi="Arial" w:cs="Arial"/>
          <w:sz w:val="24"/>
          <w:szCs w:val="28"/>
        </w:rPr>
      </w:pPr>
      <w:r w:rsidRPr="001F23B9">
        <w:rPr>
          <w:rFonts w:ascii="Arial" w:hAnsi="Arial" w:cs="Arial"/>
          <w:sz w:val="24"/>
          <w:szCs w:val="28"/>
        </w:rPr>
        <w:t>The monitor will ensure that shipment requirements and processes have been adhered to and documented evidence is available.</w:t>
      </w:r>
    </w:p>
    <w:p w:rsidR="00435406" w:rsidRPr="001F23B9" w:rsidRDefault="00435406" w:rsidP="00906709">
      <w:pPr>
        <w:pStyle w:val="ListParagraph"/>
        <w:ind w:left="0"/>
        <w:rPr>
          <w:rFonts w:ascii="Arial" w:hAnsi="Arial" w:cs="Arial"/>
          <w:b/>
          <w:sz w:val="24"/>
          <w:szCs w:val="28"/>
        </w:rPr>
      </w:pPr>
      <w:r w:rsidRPr="001F23B9">
        <w:rPr>
          <w:rFonts w:ascii="Arial" w:hAnsi="Arial" w:cs="Arial"/>
          <w:b/>
          <w:sz w:val="24"/>
          <w:szCs w:val="28"/>
        </w:rPr>
        <w:t>External Vendors</w:t>
      </w:r>
    </w:p>
    <w:p w:rsidR="00435406" w:rsidRDefault="00562467" w:rsidP="00906709">
      <w:pPr>
        <w:pStyle w:val="ListParagraph"/>
        <w:ind w:left="0"/>
        <w:rPr>
          <w:rFonts w:ascii="Arial" w:hAnsi="Arial" w:cs="Arial"/>
          <w:sz w:val="24"/>
          <w:szCs w:val="28"/>
        </w:rPr>
      </w:pPr>
      <w:r w:rsidRPr="001F23B9">
        <w:rPr>
          <w:rFonts w:ascii="Arial" w:hAnsi="Arial" w:cs="Arial"/>
          <w:sz w:val="24"/>
          <w:szCs w:val="28"/>
        </w:rPr>
        <w:t>External vendors will be visited either by the Monitor or external auditor as appropriate.</w:t>
      </w:r>
    </w:p>
    <w:p w:rsidR="001F23B9" w:rsidRDefault="001F23B9" w:rsidP="00906709">
      <w:pPr>
        <w:pStyle w:val="ListParagraph"/>
        <w:ind w:left="0"/>
        <w:rPr>
          <w:rFonts w:ascii="Arial" w:hAnsi="Arial" w:cs="Arial"/>
          <w:sz w:val="24"/>
          <w:szCs w:val="28"/>
        </w:rPr>
      </w:pPr>
    </w:p>
    <w:p w:rsidR="001F23B9" w:rsidRPr="001F23B9" w:rsidRDefault="001F23B9" w:rsidP="00906709">
      <w:pPr>
        <w:pStyle w:val="ListParagraph"/>
        <w:ind w:left="0"/>
        <w:rPr>
          <w:rFonts w:ascii="Arial" w:hAnsi="Arial" w:cs="Arial"/>
          <w:sz w:val="24"/>
          <w:szCs w:val="28"/>
        </w:rPr>
      </w:pPr>
    </w:p>
    <w:p w:rsidR="00D648D2" w:rsidRPr="001F23B9" w:rsidRDefault="002A315A" w:rsidP="00F25255">
      <w:pPr>
        <w:rPr>
          <w:rFonts w:ascii="Arial" w:hAnsi="Arial" w:cs="Arial"/>
          <w:b/>
          <w:bCs/>
          <w:sz w:val="24"/>
          <w:szCs w:val="28"/>
        </w:rPr>
      </w:pPr>
      <w:r w:rsidRPr="001F23B9">
        <w:rPr>
          <w:rFonts w:ascii="Arial" w:hAnsi="Arial" w:cs="Arial"/>
          <w:b/>
          <w:bCs/>
          <w:sz w:val="24"/>
          <w:szCs w:val="28"/>
        </w:rPr>
        <w:t>Data Management Plan/</w:t>
      </w:r>
      <w:r w:rsidR="00D648D2" w:rsidRPr="001F23B9">
        <w:rPr>
          <w:rFonts w:ascii="Arial" w:hAnsi="Arial" w:cs="Arial"/>
          <w:b/>
          <w:bCs/>
          <w:sz w:val="24"/>
          <w:szCs w:val="28"/>
        </w:rPr>
        <w:t>Data</w:t>
      </w:r>
      <w:r w:rsidR="00A470CA" w:rsidRPr="001F23B9">
        <w:rPr>
          <w:rFonts w:ascii="Arial" w:hAnsi="Arial" w:cs="Arial"/>
          <w:b/>
          <w:bCs/>
          <w:sz w:val="24"/>
          <w:szCs w:val="28"/>
        </w:rPr>
        <w:t xml:space="preserve"> </w:t>
      </w:r>
      <w:r w:rsidR="00D648D2" w:rsidRPr="001F23B9">
        <w:rPr>
          <w:rFonts w:ascii="Arial" w:hAnsi="Arial" w:cs="Arial"/>
          <w:b/>
          <w:bCs/>
          <w:sz w:val="24"/>
          <w:szCs w:val="28"/>
        </w:rPr>
        <w:t>collection /Storage/IT security</w:t>
      </w:r>
      <w:r w:rsidRPr="001F23B9">
        <w:rPr>
          <w:rFonts w:ascii="Arial" w:hAnsi="Arial" w:cs="Arial"/>
          <w:b/>
          <w:bCs/>
          <w:sz w:val="24"/>
          <w:szCs w:val="28"/>
        </w:rPr>
        <w:t>/Statistical Analysis Plan</w:t>
      </w:r>
    </w:p>
    <w:p w:rsidR="00A15FA5" w:rsidRPr="001F23B9" w:rsidRDefault="002A315A" w:rsidP="00906709">
      <w:pPr>
        <w:rPr>
          <w:rFonts w:ascii="Arial" w:hAnsi="Arial" w:cs="Arial"/>
          <w:sz w:val="24"/>
          <w:szCs w:val="28"/>
        </w:rPr>
      </w:pPr>
      <w:r w:rsidRPr="001F23B9">
        <w:rPr>
          <w:rFonts w:ascii="Arial" w:hAnsi="Arial" w:cs="Arial"/>
          <w:sz w:val="24"/>
          <w:szCs w:val="28"/>
        </w:rPr>
        <w:t>Ensure that an effective data management plan is in place</w:t>
      </w:r>
      <w:r w:rsidR="00562467" w:rsidRPr="001F23B9">
        <w:rPr>
          <w:rFonts w:ascii="Arial" w:hAnsi="Arial" w:cs="Arial"/>
          <w:sz w:val="24"/>
          <w:szCs w:val="28"/>
        </w:rPr>
        <w:t xml:space="preserve"> (where appropriate)</w:t>
      </w:r>
      <w:r w:rsidRPr="001F23B9">
        <w:rPr>
          <w:rFonts w:ascii="Arial" w:hAnsi="Arial" w:cs="Arial"/>
          <w:sz w:val="24"/>
          <w:szCs w:val="28"/>
        </w:rPr>
        <w:t xml:space="preserve">. </w:t>
      </w:r>
      <w:r w:rsidR="00D648D2" w:rsidRPr="001F23B9">
        <w:rPr>
          <w:rFonts w:ascii="Arial" w:hAnsi="Arial" w:cs="Arial"/>
          <w:sz w:val="24"/>
          <w:szCs w:val="28"/>
        </w:rPr>
        <w:t>Ensure secure storage of all data whether electronic/paper. Electronic records must have restricted access and be password protected.</w:t>
      </w:r>
      <w:r w:rsidR="00E640B0" w:rsidRPr="001F23B9">
        <w:rPr>
          <w:rFonts w:ascii="Arial" w:hAnsi="Arial" w:cs="Arial"/>
          <w:sz w:val="24"/>
          <w:szCs w:val="28"/>
        </w:rPr>
        <w:t xml:space="preserve"> Where data is being accessed from an external source, th</w:t>
      </w:r>
      <w:r w:rsidR="00A044AA" w:rsidRPr="001F23B9">
        <w:rPr>
          <w:rFonts w:ascii="Arial" w:hAnsi="Arial" w:cs="Arial"/>
          <w:sz w:val="24"/>
          <w:szCs w:val="28"/>
        </w:rPr>
        <w:t xml:space="preserve">e data sharing agreement will </w:t>
      </w:r>
      <w:r w:rsidR="00E640B0" w:rsidRPr="001F23B9">
        <w:rPr>
          <w:rFonts w:ascii="Arial" w:hAnsi="Arial" w:cs="Arial"/>
          <w:sz w:val="24"/>
          <w:szCs w:val="28"/>
        </w:rPr>
        <w:t>be examined to ensure compliance.</w:t>
      </w:r>
      <w:r w:rsidR="001E3C83" w:rsidRPr="001F23B9">
        <w:rPr>
          <w:rFonts w:ascii="Arial" w:hAnsi="Arial" w:cs="Arial"/>
          <w:sz w:val="24"/>
          <w:szCs w:val="28"/>
        </w:rPr>
        <w:t xml:space="preserve"> Ensure that a Statistical Analysis plan is in place prior to the closure of the study.</w:t>
      </w:r>
    </w:p>
    <w:p w:rsidR="00D648D2" w:rsidRPr="001F23B9" w:rsidRDefault="00D648D2" w:rsidP="00906709">
      <w:pPr>
        <w:rPr>
          <w:rFonts w:ascii="Arial" w:hAnsi="Arial" w:cs="Arial"/>
          <w:sz w:val="24"/>
          <w:szCs w:val="28"/>
        </w:rPr>
      </w:pPr>
      <w:r w:rsidRPr="001F23B9">
        <w:rPr>
          <w:rFonts w:ascii="Arial" w:hAnsi="Arial" w:cs="Arial"/>
          <w:b/>
          <w:bCs/>
          <w:sz w:val="24"/>
          <w:szCs w:val="28"/>
        </w:rPr>
        <w:lastRenderedPageBreak/>
        <w:t>Finance/Contracts</w:t>
      </w:r>
    </w:p>
    <w:p w:rsidR="00D648D2" w:rsidRPr="001F23B9" w:rsidRDefault="00D648D2" w:rsidP="00906709">
      <w:pPr>
        <w:pStyle w:val="ListParagraph"/>
        <w:ind w:left="0"/>
        <w:rPr>
          <w:rFonts w:ascii="Arial" w:hAnsi="Arial" w:cs="Arial"/>
          <w:sz w:val="24"/>
          <w:szCs w:val="28"/>
        </w:rPr>
      </w:pPr>
      <w:r w:rsidRPr="001F23B9">
        <w:rPr>
          <w:rFonts w:ascii="Arial" w:hAnsi="Arial" w:cs="Arial"/>
          <w:sz w:val="24"/>
          <w:szCs w:val="28"/>
        </w:rPr>
        <w:t xml:space="preserve">Ensure that there are </w:t>
      </w:r>
      <w:r w:rsidR="00A470CA" w:rsidRPr="001F23B9">
        <w:rPr>
          <w:rFonts w:ascii="Arial" w:hAnsi="Arial" w:cs="Arial"/>
          <w:sz w:val="24"/>
          <w:szCs w:val="28"/>
        </w:rPr>
        <w:t>processes and</w:t>
      </w:r>
      <w:r w:rsidRPr="001F23B9">
        <w:rPr>
          <w:rFonts w:ascii="Arial" w:hAnsi="Arial" w:cs="Arial"/>
          <w:sz w:val="24"/>
          <w:szCs w:val="28"/>
        </w:rPr>
        <w:t xml:space="preserve"> evidence in place for all payments for ancillary services and Patient expenses.</w:t>
      </w:r>
    </w:p>
    <w:p w:rsidR="00D648D2" w:rsidRPr="001F23B9" w:rsidRDefault="00D648D2" w:rsidP="00F229F2">
      <w:pPr>
        <w:rPr>
          <w:rFonts w:ascii="Arial" w:hAnsi="Arial" w:cs="Arial"/>
          <w:b/>
          <w:bCs/>
          <w:sz w:val="24"/>
          <w:szCs w:val="28"/>
        </w:rPr>
      </w:pPr>
      <w:r w:rsidRPr="001F23B9">
        <w:rPr>
          <w:rFonts w:ascii="Arial" w:hAnsi="Arial" w:cs="Arial"/>
          <w:b/>
          <w:bCs/>
          <w:sz w:val="24"/>
          <w:szCs w:val="28"/>
        </w:rPr>
        <w:t>Communication</w:t>
      </w:r>
    </w:p>
    <w:p w:rsidR="00D648D2" w:rsidRPr="001F23B9" w:rsidRDefault="00D648D2" w:rsidP="001A6A12">
      <w:pPr>
        <w:pStyle w:val="ListParagraph"/>
        <w:ind w:left="0"/>
        <w:rPr>
          <w:rFonts w:ascii="Arial" w:hAnsi="Arial" w:cs="Arial"/>
          <w:sz w:val="24"/>
          <w:szCs w:val="28"/>
        </w:rPr>
      </w:pPr>
      <w:r w:rsidRPr="001F23B9">
        <w:rPr>
          <w:rFonts w:ascii="Arial" w:hAnsi="Arial" w:cs="Arial"/>
          <w:sz w:val="24"/>
          <w:szCs w:val="28"/>
        </w:rPr>
        <w:t xml:space="preserve">Email communication between the site and the monitor should be filed in the Trial Master File/Investigator Site File. Telephone contacts should be documented </w:t>
      </w:r>
      <w:r w:rsidR="00A470CA" w:rsidRPr="001F23B9">
        <w:rPr>
          <w:rFonts w:ascii="Arial" w:hAnsi="Arial" w:cs="Arial"/>
          <w:sz w:val="24"/>
          <w:szCs w:val="28"/>
        </w:rPr>
        <w:t xml:space="preserve">utilising the </w:t>
      </w:r>
      <w:r w:rsidRPr="001F23B9">
        <w:rPr>
          <w:rFonts w:ascii="Arial" w:hAnsi="Arial" w:cs="Arial"/>
          <w:sz w:val="24"/>
          <w:szCs w:val="28"/>
        </w:rPr>
        <w:t>contact monitoring Log or by way of an email.</w:t>
      </w:r>
    </w:p>
    <w:p w:rsidR="00D648D2" w:rsidRPr="001F23B9" w:rsidRDefault="00D648D2" w:rsidP="001A6A12">
      <w:pPr>
        <w:pStyle w:val="ListParagraph"/>
        <w:ind w:left="0"/>
        <w:rPr>
          <w:rFonts w:ascii="Arial" w:hAnsi="Arial" w:cs="Arial"/>
          <w:b/>
          <w:bCs/>
          <w:sz w:val="24"/>
          <w:szCs w:val="28"/>
        </w:rPr>
      </w:pPr>
      <w:r w:rsidRPr="001F23B9">
        <w:rPr>
          <w:rFonts w:ascii="Arial" w:hAnsi="Arial" w:cs="Arial"/>
          <w:b/>
          <w:bCs/>
          <w:sz w:val="24"/>
          <w:szCs w:val="28"/>
        </w:rPr>
        <w:t>Monitoring Reports</w:t>
      </w:r>
    </w:p>
    <w:p w:rsidR="00D648D2" w:rsidRPr="001F23B9" w:rsidRDefault="00C604CF" w:rsidP="001A6A12">
      <w:pPr>
        <w:pStyle w:val="ListParagraph"/>
        <w:ind w:left="0"/>
        <w:rPr>
          <w:rFonts w:ascii="Arial" w:hAnsi="Arial" w:cs="Arial"/>
          <w:sz w:val="24"/>
          <w:szCs w:val="28"/>
        </w:rPr>
      </w:pPr>
      <w:r w:rsidRPr="001F23B9">
        <w:rPr>
          <w:rFonts w:ascii="Arial" w:hAnsi="Arial" w:cs="Arial"/>
          <w:sz w:val="24"/>
          <w:szCs w:val="28"/>
        </w:rPr>
        <w:t>Monitoring v</w:t>
      </w:r>
      <w:r w:rsidR="00D648D2" w:rsidRPr="001F23B9">
        <w:rPr>
          <w:rFonts w:ascii="Arial" w:hAnsi="Arial" w:cs="Arial"/>
          <w:sz w:val="24"/>
          <w:szCs w:val="28"/>
        </w:rPr>
        <w:t>isit reports will be produced by the monitor, and sent to the</w:t>
      </w:r>
      <w:r w:rsidR="00A470CA" w:rsidRPr="001F23B9">
        <w:rPr>
          <w:rFonts w:ascii="Arial" w:hAnsi="Arial" w:cs="Arial"/>
          <w:sz w:val="24"/>
          <w:szCs w:val="28"/>
        </w:rPr>
        <w:t xml:space="preserve"> </w:t>
      </w:r>
      <w:r w:rsidR="00D648D2" w:rsidRPr="001F23B9">
        <w:rPr>
          <w:rFonts w:ascii="Arial" w:hAnsi="Arial" w:cs="Arial"/>
          <w:sz w:val="24"/>
          <w:szCs w:val="28"/>
        </w:rPr>
        <w:t xml:space="preserve">CI/PI and where relevant, key study </w:t>
      </w:r>
      <w:r w:rsidR="00A470CA" w:rsidRPr="001F23B9">
        <w:rPr>
          <w:rFonts w:ascii="Arial" w:hAnsi="Arial" w:cs="Arial"/>
          <w:sz w:val="24"/>
          <w:szCs w:val="28"/>
        </w:rPr>
        <w:t>personnel for</w:t>
      </w:r>
      <w:r w:rsidR="00D648D2" w:rsidRPr="001F23B9">
        <w:rPr>
          <w:rFonts w:ascii="Arial" w:hAnsi="Arial" w:cs="Arial"/>
          <w:sz w:val="24"/>
          <w:szCs w:val="28"/>
        </w:rPr>
        <w:t xml:space="preserve"> their review, along with a summary of the findings. This report will be forward</w:t>
      </w:r>
      <w:r w:rsidR="00A97262" w:rsidRPr="001F23B9">
        <w:rPr>
          <w:rFonts w:ascii="Arial" w:hAnsi="Arial" w:cs="Arial"/>
          <w:sz w:val="24"/>
          <w:szCs w:val="28"/>
        </w:rPr>
        <w:t>ed to the Investigator within 21</w:t>
      </w:r>
      <w:r w:rsidRPr="001F23B9">
        <w:rPr>
          <w:rFonts w:ascii="Arial" w:hAnsi="Arial" w:cs="Arial"/>
          <w:sz w:val="24"/>
          <w:szCs w:val="28"/>
        </w:rPr>
        <w:t xml:space="preserve"> </w:t>
      </w:r>
      <w:r w:rsidR="00E640B0" w:rsidRPr="001F23B9">
        <w:rPr>
          <w:rFonts w:ascii="Arial" w:hAnsi="Arial" w:cs="Arial"/>
          <w:sz w:val="24"/>
          <w:szCs w:val="28"/>
        </w:rPr>
        <w:t>calenda</w:t>
      </w:r>
      <w:r w:rsidR="00A97262" w:rsidRPr="001F23B9">
        <w:rPr>
          <w:rFonts w:ascii="Arial" w:hAnsi="Arial" w:cs="Arial"/>
          <w:sz w:val="24"/>
          <w:szCs w:val="28"/>
        </w:rPr>
        <w:t>r</w:t>
      </w:r>
      <w:r w:rsidR="00D648D2" w:rsidRPr="001F23B9">
        <w:rPr>
          <w:rFonts w:ascii="Arial" w:hAnsi="Arial" w:cs="Arial"/>
          <w:sz w:val="24"/>
          <w:szCs w:val="28"/>
        </w:rPr>
        <w:t xml:space="preserve"> days of the monitoring visit. </w:t>
      </w:r>
    </w:p>
    <w:p w:rsidR="00D648D2" w:rsidRPr="001F23B9" w:rsidRDefault="00D648D2" w:rsidP="001A6A12">
      <w:pPr>
        <w:pStyle w:val="ListParagraph"/>
        <w:ind w:left="0"/>
        <w:rPr>
          <w:rFonts w:ascii="Arial" w:hAnsi="Arial" w:cs="Arial"/>
          <w:sz w:val="24"/>
          <w:szCs w:val="28"/>
        </w:rPr>
      </w:pPr>
      <w:r w:rsidRPr="001F23B9">
        <w:rPr>
          <w:rFonts w:ascii="Arial" w:hAnsi="Arial" w:cs="Arial"/>
          <w:sz w:val="24"/>
          <w:szCs w:val="28"/>
        </w:rPr>
        <w:t xml:space="preserve">In line with the Sponsor requirements, the site must respond to the findings raised within </w:t>
      </w:r>
      <w:r w:rsidR="00E640B0" w:rsidRPr="001F23B9">
        <w:rPr>
          <w:rFonts w:ascii="Arial" w:hAnsi="Arial" w:cs="Arial"/>
          <w:sz w:val="24"/>
          <w:szCs w:val="28"/>
        </w:rPr>
        <w:t>28 calendar</w:t>
      </w:r>
      <w:r w:rsidR="00A97262" w:rsidRPr="001F23B9">
        <w:rPr>
          <w:rFonts w:ascii="Arial" w:hAnsi="Arial" w:cs="Arial"/>
          <w:sz w:val="24"/>
          <w:szCs w:val="28"/>
        </w:rPr>
        <w:t xml:space="preserve"> days</w:t>
      </w:r>
      <w:r w:rsidR="00562467" w:rsidRPr="001F23B9">
        <w:rPr>
          <w:rFonts w:ascii="Arial" w:hAnsi="Arial" w:cs="Arial"/>
          <w:sz w:val="24"/>
          <w:szCs w:val="28"/>
        </w:rPr>
        <w:t xml:space="preserve">. </w:t>
      </w:r>
      <w:r w:rsidRPr="001F23B9">
        <w:rPr>
          <w:rFonts w:ascii="Arial" w:hAnsi="Arial" w:cs="Arial"/>
          <w:sz w:val="24"/>
          <w:szCs w:val="28"/>
        </w:rPr>
        <w:t xml:space="preserve"> The response will be in the format of </w:t>
      </w:r>
      <w:r w:rsidR="00A97262" w:rsidRPr="001F23B9">
        <w:rPr>
          <w:rFonts w:ascii="Arial" w:hAnsi="Arial" w:cs="Arial"/>
          <w:sz w:val="24"/>
          <w:szCs w:val="28"/>
        </w:rPr>
        <w:t>the monitoring visit response document.</w:t>
      </w:r>
    </w:p>
    <w:p w:rsidR="00873BDE" w:rsidRPr="001F23B9" w:rsidRDefault="00D648D2" w:rsidP="00873BDE">
      <w:pPr>
        <w:pStyle w:val="ListParagraph"/>
        <w:ind w:left="0"/>
        <w:rPr>
          <w:rFonts w:ascii="Arial" w:hAnsi="Arial" w:cs="Arial"/>
          <w:sz w:val="24"/>
          <w:szCs w:val="28"/>
        </w:rPr>
      </w:pPr>
      <w:r w:rsidRPr="001F23B9">
        <w:rPr>
          <w:rFonts w:ascii="Arial" w:hAnsi="Arial" w:cs="Arial"/>
          <w:sz w:val="24"/>
          <w:szCs w:val="28"/>
        </w:rPr>
        <w:t>A signed copy of the report and responses must be kept in the Sponsor file and also in the</w:t>
      </w:r>
      <w:r w:rsidR="00A470CA" w:rsidRPr="001F23B9">
        <w:rPr>
          <w:rFonts w:ascii="Arial" w:hAnsi="Arial" w:cs="Arial"/>
          <w:sz w:val="24"/>
          <w:szCs w:val="28"/>
        </w:rPr>
        <w:t xml:space="preserve"> </w:t>
      </w:r>
      <w:r w:rsidRPr="001F23B9">
        <w:rPr>
          <w:rFonts w:ascii="Arial" w:hAnsi="Arial" w:cs="Arial"/>
          <w:sz w:val="24"/>
          <w:szCs w:val="28"/>
        </w:rPr>
        <w:t>Trial Master File/Investigator Site File for reference.</w:t>
      </w:r>
    </w:p>
    <w:p w:rsidR="00D648D2" w:rsidRPr="001F23B9" w:rsidRDefault="00D648D2" w:rsidP="00873BDE">
      <w:pPr>
        <w:pStyle w:val="ListParagraph"/>
        <w:ind w:left="0"/>
        <w:rPr>
          <w:rFonts w:ascii="Arial" w:hAnsi="Arial" w:cs="Arial"/>
          <w:sz w:val="24"/>
          <w:szCs w:val="28"/>
        </w:rPr>
      </w:pPr>
      <w:r w:rsidRPr="001F23B9">
        <w:rPr>
          <w:rFonts w:ascii="Arial" w:hAnsi="Arial" w:cs="Arial"/>
          <w:b/>
          <w:bCs/>
          <w:sz w:val="24"/>
          <w:szCs w:val="28"/>
        </w:rPr>
        <w:t>Escalation of Issues</w:t>
      </w:r>
    </w:p>
    <w:p w:rsidR="00D648D2" w:rsidRPr="001F23B9" w:rsidRDefault="00D648D2" w:rsidP="001A6A12">
      <w:pPr>
        <w:pStyle w:val="ListParagraph"/>
        <w:ind w:left="0"/>
        <w:rPr>
          <w:rFonts w:ascii="Arial" w:hAnsi="Arial" w:cs="Arial"/>
          <w:sz w:val="24"/>
          <w:szCs w:val="28"/>
        </w:rPr>
      </w:pPr>
      <w:r w:rsidRPr="001F23B9">
        <w:rPr>
          <w:rFonts w:ascii="Arial" w:hAnsi="Arial" w:cs="Arial"/>
          <w:sz w:val="24"/>
          <w:szCs w:val="28"/>
        </w:rPr>
        <w:t>Issues should be discussed with the CI/PI and study team during routine monitoring visits, and the resolution followed up at the next visit to site.</w:t>
      </w:r>
    </w:p>
    <w:p w:rsidR="00A97262" w:rsidRPr="001F23B9" w:rsidRDefault="00D648D2" w:rsidP="001A6A12">
      <w:pPr>
        <w:pStyle w:val="ListParagraph"/>
        <w:ind w:left="0"/>
        <w:rPr>
          <w:rFonts w:ascii="Arial" w:hAnsi="Arial" w:cs="Arial"/>
          <w:sz w:val="24"/>
          <w:szCs w:val="28"/>
        </w:rPr>
      </w:pPr>
      <w:r w:rsidRPr="001F23B9">
        <w:rPr>
          <w:rFonts w:ascii="Arial" w:hAnsi="Arial" w:cs="Arial"/>
          <w:sz w:val="24"/>
          <w:szCs w:val="28"/>
        </w:rPr>
        <w:t>Issues of non-compliance should be discussed with the CI/PI and the actions/resolutions documented. Should resolution not be achieved then the non-compliance will be escalated as per SOP</w:t>
      </w:r>
      <w:r w:rsidR="00562467" w:rsidRPr="001F23B9">
        <w:rPr>
          <w:rFonts w:ascii="Arial" w:hAnsi="Arial" w:cs="Arial"/>
          <w:sz w:val="24"/>
          <w:szCs w:val="28"/>
        </w:rPr>
        <w:t xml:space="preserve"> </w:t>
      </w:r>
      <w:r w:rsidR="00A97262" w:rsidRPr="001F23B9">
        <w:rPr>
          <w:rFonts w:ascii="Arial" w:hAnsi="Arial" w:cs="Arial"/>
          <w:sz w:val="24"/>
          <w:szCs w:val="28"/>
        </w:rPr>
        <w:t>S 10</w:t>
      </w:r>
      <w:r w:rsidR="00562467" w:rsidRPr="001F23B9">
        <w:rPr>
          <w:rFonts w:ascii="Arial" w:hAnsi="Arial" w:cs="Arial"/>
          <w:sz w:val="24"/>
          <w:szCs w:val="28"/>
        </w:rPr>
        <w:t>1</w:t>
      </w:r>
      <w:r w:rsidR="00A97262" w:rsidRPr="001F23B9">
        <w:rPr>
          <w:rFonts w:ascii="Arial" w:hAnsi="Arial" w:cs="Arial"/>
          <w:sz w:val="24"/>
          <w:szCs w:val="28"/>
        </w:rPr>
        <w:t>6-UHL</w:t>
      </w:r>
      <w:r w:rsidRPr="001F23B9">
        <w:rPr>
          <w:rFonts w:ascii="Arial" w:hAnsi="Arial" w:cs="Arial"/>
          <w:sz w:val="24"/>
          <w:szCs w:val="28"/>
        </w:rPr>
        <w:t xml:space="preserve">. </w:t>
      </w:r>
    </w:p>
    <w:p w:rsidR="00A97262" w:rsidRPr="001F23B9" w:rsidRDefault="00A97262" w:rsidP="001A6A12">
      <w:pPr>
        <w:pStyle w:val="ListParagraph"/>
        <w:ind w:left="0"/>
        <w:rPr>
          <w:rFonts w:ascii="Arial" w:hAnsi="Arial" w:cs="Arial"/>
          <w:sz w:val="24"/>
          <w:szCs w:val="28"/>
        </w:rPr>
      </w:pPr>
    </w:p>
    <w:p w:rsidR="00A15FA5" w:rsidRPr="001F23B9" w:rsidRDefault="00A15FA5" w:rsidP="001A6A12">
      <w:pPr>
        <w:pStyle w:val="ListParagraph"/>
        <w:ind w:left="0"/>
        <w:rPr>
          <w:rFonts w:ascii="Arial" w:hAnsi="Arial" w:cs="Arial"/>
          <w:sz w:val="24"/>
          <w:szCs w:val="28"/>
        </w:rPr>
      </w:pPr>
    </w:p>
    <w:p w:rsidR="00D648D2" w:rsidRPr="001F23B9" w:rsidRDefault="00D648D2" w:rsidP="00906709">
      <w:pPr>
        <w:pStyle w:val="ListParagraph"/>
        <w:spacing w:after="0"/>
        <w:ind w:left="0"/>
        <w:rPr>
          <w:rFonts w:ascii="Arial" w:hAnsi="Arial" w:cs="Arial"/>
          <w:sz w:val="24"/>
          <w:szCs w:val="28"/>
        </w:rPr>
      </w:pPr>
      <w:r w:rsidRPr="001F23B9">
        <w:rPr>
          <w:rFonts w:ascii="Arial" w:hAnsi="Arial" w:cs="Arial"/>
          <w:sz w:val="24"/>
          <w:szCs w:val="28"/>
        </w:rPr>
        <w:lastRenderedPageBreak/>
        <w:t>Monitoring Plan Author (Print Name) ………………………………………………..</w:t>
      </w:r>
    </w:p>
    <w:p w:rsidR="00D648D2" w:rsidRPr="001F23B9" w:rsidRDefault="00D648D2" w:rsidP="00906709">
      <w:pPr>
        <w:pStyle w:val="ListParagraph"/>
        <w:spacing w:after="0"/>
        <w:ind w:left="0"/>
        <w:rPr>
          <w:rFonts w:ascii="Arial" w:hAnsi="Arial" w:cs="Arial"/>
          <w:sz w:val="24"/>
          <w:szCs w:val="28"/>
        </w:rPr>
      </w:pPr>
      <w:r w:rsidRPr="001F23B9">
        <w:rPr>
          <w:rFonts w:ascii="Arial" w:hAnsi="Arial" w:cs="Arial"/>
          <w:sz w:val="24"/>
          <w:szCs w:val="28"/>
        </w:rPr>
        <w:t>Role……………………………………………………………………………..</w:t>
      </w:r>
    </w:p>
    <w:p w:rsidR="00D648D2" w:rsidRPr="001F23B9" w:rsidRDefault="00D648D2" w:rsidP="00906709">
      <w:pPr>
        <w:pStyle w:val="ListParagraph"/>
        <w:spacing w:after="0"/>
        <w:ind w:left="0"/>
        <w:rPr>
          <w:rFonts w:ascii="Arial" w:hAnsi="Arial" w:cs="Arial"/>
          <w:sz w:val="24"/>
          <w:szCs w:val="28"/>
        </w:rPr>
      </w:pPr>
      <w:r w:rsidRPr="001F23B9">
        <w:rPr>
          <w:rFonts w:ascii="Arial" w:hAnsi="Arial" w:cs="Arial"/>
          <w:sz w:val="24"/>
          <w:szCs w:val="28"/>
        </w:rPr>
        <w:t>Version…………………………………………………………………………</w:t>
      </w:r>
    </w:p>
    <w:p w:rsidR="00D648D2" w:rsidRPr="001F23B9" w:rsidRDefault="00D648D2" w:rsidP="00906709">
      <w:pPr>
        <w:pStyle w:val="ListParagraph"/>
        <w:spacing w:after="0"/>
        <w:ind w:left="0"/>
        <w:rPr>
          <w:rFonts w:ascii="Arial" w:hAnsi="Arial" w:cs="Arial"/>
          <w:sz w:val="24"/>
          <w:szCs w:val="28"/>
        </w:rPr>
      </w:pPr>
    </w:p>
    <w:p w:rsidR="00D648D2" w:rsidRPr="001F23B9" w:rsidRDefault="00D648D2" w:rsidP="00906709">
      <w:pPr>
        <w:pStyle w:val="ListParagraph"/>
        <w:spacing w:after="0"/>
        <w:ind w:left="0"/>
        <w:rPr>
          <w:rFonts w:ascii="Arial" w:hAnsi="Arial" w:cs="Arial"/>
          <w:sz w:val="24"/>
          <w:szCs w:val="28"/>
        </w:rPr>
      </w:pPr>
    </w:p>
    <w:p w:rsidR="00D648D2" w:rsidRPr="001F23B9" w:rsidRDefault="00873BDE" w:rsidP="00906709">
      <w:pPr>
        <w:pStyle w:val="ListParagraph"/>
        <w:spacing w:after="0"/>
        <w:ind w:left="0"/>
        <w:rPr>
          <w:rFonts w:ascii="Arial" w:hAnsi="Arial" w:cs="Arial"/>
          <w:sz w:val="24"/>
          <w:szCs w:val="28"/>
        </w:rPr>
      </w:pPr>
      <w:r w:rsidRPr="001F23B9">
        <w:rPr>
          <w:rFonts w:ascii="Arial" w:hAnsi="Arial" w:cs="Arial"/>
          <w:sz w:val="24"/>
          <w:szCs w:val="28"/>
        </w:rPr>
        <w:t>Authorised by</w:t>
      </w:r>
      <w:r w:rsidR="00A470CA" w:rsidRPr="001F23B9">
        <w:rPr>
          <w:rFonts w:ascii="Arial" w:hAnsi="Arial" w:cs="Arial"/>
          <w:sz w:val="24"/>
          <w:szCs w:val="28"/>
        </w:rPr>
        <w:t xml:space="preserve"> (</w:t>
      </w:r>
      <w:r w:rsidR="00D648D2" w:rsidRPr="001F23B9">
        <w:rPr>
          <w:rFonts w:ascii="Arial" w:hAnsi="Arial" w:cs="Arial"/>
          <w:sz w:val="24"/>
          <w:szCs w:val="28"/>
        </w:rPr>
        <w:t>Print) ……………………………………………………………</w:t>
      </w:r>
    </w:p>
    <w:p w:rsidR="00D648D2" w:rsidRPr="001F23B9" w:rsidRDefault="00D648D2" w:rsidP="00906709">
      <w:pPr>
        <w:pStyle w:val="ListParagraph"/>
        <w:spacing w:after="0"/>
        <w:ind w:left="0"/>
        <w:rPr>
          <w:rFonts w:ascii="Arial" w:hAnsi="Arial" w:cs="Arial"/>
          <w:sz w:val="24"/>
          <w:szCs w:val="28"/>
        </w:rPr>
      </w:pPr>
      <w:r w:rsidRPr="001F23B9">
        <w:rPr>
          <w:rFonts w:ascii="Arial" w:hAnsi="Arial" w:cs="Arial"/>
          <w:sz w:val="24"/>
          <w:szCs w:val="28"/>
        </w:rPr>
        <w:t>Role ……</w:t>
      </w:r>
      <w:r w:rsidR="00A15FA5" w:rsidRPr="001F23B9">
        <w:rPr>
          <w:rFonts w:ascii="Arial" w:hAnsi="Arial" w:cs="Arial"/>
          <w:sz w:val="24"/>
          <w:szCs w:val="28"/>
        </w:rPr>
        <w:t>………………………………………………</w:t>
      </w:r>
    </w:p>
    <w:p w:rsidR="00D648D2" w:rsidRPr="001F23B9" w:rsidRDefault="00D648D2" w:rsidP="00906709">
      <w:pPr>
        <w:pStyle w:val="ListParagraph"/>
        <w:spacing w:after="0"/>
        <w:ind w:left="0"/>
        <w:rPr>
          <w:rFonts w:ascii="Arial" w:hAnsi="Arial" w:cs="Arial"/>
          <w:sz w:val="24"/>
          <w:szCs w:val="28"/>
        </w:rPr>
      </w:pPr>
      <w:r w:rsidRPr="001F23B9">
        <w:rPr>
          <w:rFonts w:ascii="Arial" w:hAnsi="Arial" w:cs="Arial"/>
          <w:sz w:val="24"/>
          <w:szCs w:val="28"/>
        </w:rPr>
        <w:t>Date Implemented ……………………………………………………………………..</w:t>
      </w:r>
    </w:p>
    <w:p w:rsidR="00A776BA" w:rsidRPr="00A15FA5" w:rsidRDefault="00A776BA" w:rsidP="009D4016">
      <w:pPr>
        <w:pStyle w:val="ListParagraph"/>
        <w:ind w:left="0"/>
        <w:rPr>
          <w:rFonts w:ascii="Arial" w:hAnsi="Arial" w:cs="Arial"/>
          <w:sz w:val="28"/>
          <w:szCs w:val="28"/>
        </w:rPr>
      </w:pPr>
    </w:p>
    <w:p w:rsidR="00A776BA" w:rsidRDefault="00A776BA" w:rsidP="009D4016">
      <w:pPr>
        <w:pStyle w:val="ListParagraph"/>
        <w:ind w:left="0"/>
        <w:rPr>
          <w:rFonts w:ascii="Arial" w:hAnsi="Arial" w:cs="Arial"/>
          <w:sz w:val="28"/>
          <w:szCs w:val="28"/>
        </w:rPr>
      </w:pPr>
    </w:p>
    <w:p w:rsidR="001F23B9" w:rsidRDefault="001F23B9" w:rsidP="009D4016">
      <w:pPr>
        <w:pStyle w:val="ListParagraph"/>
        <w:ind w:left="0"/>
        <w:rPr>
          <w:rFonts w:ascii="Arial" w:hAnsi="Arial" w:cs="Arial"/>
          <w:sz w:val="28"/>
          <w:szCs w:val="28"/>
        </w:rPr>
      </w:pPr>
    </w:p>
    <w:p w:rsidR="001F23B9" w:rsidRPr="00A15FA5" w:rsidRDefault="001F23B9" w:rsidP="009D4016">
      <w:pPr>
        <w:pStyle w:val="ListParagraph"/>
        <w:ind w:left="0"/>
        <w:rPr>
          <w:rFonts w:ascii="Arial" w:hAnsi="Arial" w:cs="Arial"/>
          <w:sz w:val="28"/>
          <w:szCs w:val="28"/>
        </w:rPr>
      </w:pPr>
      <w:bookmarkStart w:id="0" w:name="_GoBack"/>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2"/>
        <w:gridCol w:w="5751"/>
      </w:tblGrid>
      <w:tr w:rsidR="00A776BA" w:rsidRPr="00A15FA5" w:rsidTr="002E01C0">
        <w:tc>
          <w:tcPr>
            <w:tcW w:w="9720" w:type="dxa"/>
            <w:gridSpan w:val="4"/>
            <w:shd w:val="clear" w:color="auto" w:fill="D9D9D9" w:themeFill="background1" w:themeFillShade="D9"/>
          </w:tcPr>
          <w:p w:rsidR="00A776BA" w:rsidRPr="00A15FA5" w:rsidRDefault="00A776BA" w:rsidP="002E01C0">
            <w:pPr>
              <w:jc w:val="center"/>
              <w:rPr>
                <w:rFonts w:ascii="Arial" w:hAnsi="Arial" w:cs="Arial"/>
                <w:b/>
                <w:sz w:val="28"/>
                <w:szCs w:val="28"/>
              </w:rPr>
            </w:pPr>
            <w:r w:rsidRPr="00A15FA5">
              <w:rPr>
                <w:rFonts w:ascii="Arial" w:hAnsi="Arial" w:cs="Arial"/>
                <w:b/>
                <w:sz w:val="28"/>
                <w:szCs w:val="28"/>
              </w:rPr>
              <w:t>REVIEW RECORD</w:t>
            </w:r>
          </w:p>
        </w:tc>
      </w:tr>
      <w:tr w:rsidR="00A776BA" w:rsidRPr="00A15FA5" w:rsidTr="002E01C0">
        <w:tc>
          <w:tcPr>
            <w:tcW w:w="993" w:type="dxa"/>
          </w:tcPr>
          <w:p w:rsidR="00A776BA" w:rsidRPr="00A15FA5" w:rsidRDefault="00A776BA" w:rsidP="002E01C0">
            <w:pPr>
              <w:jc w:val="center"/>
              <w:rPr>
                <w:rFonts w:ascii="Arial" w:hAnsi="Arial" w:cs="Arial"/>
                <w:b/>
              </w:rPr>
            </w:pPr>
            <w:r w:rsidRPr="00A15FA5">
              <w:rPr>
                <w:rFonts w:ascii="Arial" w:hAnsi="Arial" w:cs="Arial"/>
                <w:b/>
              </w:rPr>
              <w:t>Date</w:t>
            </w:r>
          </w:p>
        </w:tc>
        <w:tc>
          <w:tcPr>
            <w:tcW w:w="1134" w:type="dxa"/>
          </w:tcPr>
          <w:p w:rsidR="00A776BA" w:rsidRPr="00A15FA5" w:rsidRDefault="00A776BA" w:rsidP="002E01C0">
            <w:pPr>
              <w:jc w:val="center"/>
              <w:rPr>
                <w:rFonts w:ascii="Arial" w:hAnsi="Arial" w:cs="Arial"/>
                <w:b/>
              </w:rPr>
            </w:pPr>
            <w:r w:rsidRPr="00A15FA5">
              <w:rPr>
                <w:rFonts w:ascii="Arial" w:hAnsi="Arial" w:cs="Arial"/>
                <w:b/>
              </w:rPr>
              <w:t>Issue Number</w:t>
            </w:r>
          </w:p>
        </w:tc>
        <w:tc>
          <w:tcPr>
            <w:tcW w:w="1842" w:type="dxa"/>
          </w:tcPr>
          <w:p w:rsidR="00A776BA" w:rsidRPr="00A15FA5" w:rsidRDefault="00A776BA" w:rsidP="002E01C0">
            <w:pPr>
              <w:jc w:val="center"/>
              <w:rPr>
                <w:rFonts w:ascii="Arial" w:hAnsi="Arial" w:cs="Arial"/>
                <w:b/>
              </w:rPr>
            </w:pPr>
            <w:r w:rsidRPr="00A15FA5">
              <w:rPr>
                <w:rFonts w:ascii="Arial" w:hAnsi="Arial" w:cs="Arial"/>
                <w:b/>
              </w:rPr>
              <w:t>Reviewed By</w:t>
            </w:r>
          </w:p>
        </w:tc>
        <w:tc>
          <w:tcPr>
            <w:tcW w:w="5751" w:type="dxa"/>
          </w:tcPr>
          <w:p w:rsidR="00A776BA" w:rsidRPr="00A15FA5" w:rsidRDefault="00A776BA" w:rsidP="002E01C0">
            <w:pPr>
              <w:jc w:val="center"/>
              <w:rPr>
                <w:rFonts w:ascii="Arial" w:hAnsi="Arial" w:cs="Arial"/>
                <w:b/>
              </w:rPr>
            </w:pPr>
            <w:r w:rsidRPr="00A15FA5">
              <w:rPr>
                <w:rFonts w:ascii="Arial" w:hAnsi="Arial" w:cs="Arial"/>
                <w:b/>
              </w:rPr>
              <w:t>Description Of Changes (If Any)</w:t>
            </w:r>
          </w:p>
        </w:tc>
      </w:tr>
      <w:tr w:rsidR="00A776BA" w:rsidRPr="00A15FA5" w:rsidTr="002E01C0">
        <w:tc>
          <w:tcPr>
            <w:tcW w:w="993" w:type="dxa"/>
          </w:tcPr>
          <w:p w:rsidR="00A776BA" w:rsidRPr="00A15FA5" w:rsidRDefault="00A776BA" w:rsidP="002E01C0">
            <w:pPr>
              <w:rPr>
                <w:rFonts w:ascii="Arial" w:hAnsi="Arial" w:cs="Arial"/>
              </w:rPr>
            </w:pPr>
          </w:p>
        </w:tc>
        <w:tc>
          <w:tcPr>
            <w:tcW w:w="1134" w:type="dxa"/>
          </w:tcPr>
          <w:p w:rsidR="00A776BA" w:rsidRPr="00A15FA5" w:rsidRDefault="00A776BA" w:rsidP="002E01C0">
            <w:pPr>
              <w:rPr>
                <w:rFonts w:ascii="Arial" w:hAnsi="Arial" w:cs="Arial"/>
              </w:rPr>
            </w:pPr>
          </w:p>
        </w:tc>
        <w:tc>
          <w:tcPr>
            <w:tcW w:w="1842" w:type="dxa"/>
          </w:tcPr>
          <w:p w:rsidR="00A776BA" w:rsidRPr="00A15FA5" w:rsidRDefault="00A776BA" w:rsidP="002E01C0">
            <w:pPr>
              <w:rPr>
                <w:rFonts w:ascii="Arial" w:hAnsi="Arial" w:cs="Arial"/>
              </w:rPr>
            </w:pPr>
          </w:p>
        </w:tc>
        <w:tc>
          <w:tcPr>
            <w:tcW w:w="5751" w:type="dxa"/>
          </w:tcPr>
          <w:p w:rsidR="00A776BA" w:rsidRPr="00A15FA5" w:rsidRDefault="00A776BA" w:rsidP="002E01C0">
            <w:pPr>
              <w:rPr>
                <w:rFonts w:ascii="Arial" w:hAnsi="Arial" w:cs="Arial"/>
              </w:rPr>
            </w:pPr>
          </w:p>
        </w:tc>
      </w:tr>
      <w:tr w:rsidR="00A776BA" w:rsidRPr="00A15FA5" w:rsidTr="002E01C0">
        <w:tc>
          <w:tcPr>
            <w:tcW w:w="993" w:type="dxa"/>
          </w:tcPr>
          <w:p w:rsidR="00A776BA" w:rsidRPr="00A15FA5" w:rsidRDefault="00A776BA" w:rsidP="002E01C0">
            <w:pPr>
              <w:rPr>
                <w:rFonts w:ascii="Arial" w:hAnsi="Arial" w:cs="Arial"/>
              </w:rPr>
            </w:pPr>
          </w:p>
        </w:tc>
        <w:tc>
          <w:tcPr>
            <w:tcW w:w="1134" w:type="dxa"/>
          </w:tcPr>
          <w:p w:rsidR="00A776BA" w:rsidRPr="00A15FA5" w:rsidRDefault="00A776BA" w:rsidP="002E01C0">
            <w:pPr>
              <w:rPr>
                <w:rFonts w:ascii="Arial" w:hAnsi="Arial" w:cs="Arial"/>
              </w:rPr>
            </w:pPr>
          </w:p>
        </w:tc>
        <w:tc>
          <w:tcPr>
            <w:tcW w:w="1842" w:type="dxa"/>
          </w:tcPr>
          <w:p w:rsidR="00A776BA" w:rsidRPr="00A15FA5" w:rsidRDefault="00A776BA" w:rsidP="002E01C0">
            <w:pPr>
              <w:rPr>
                <w:rFonts w:ascii="Arial" w:hAnsi="Arial" w:cs="Arial"/>
              </w:rPr>
            </w:pPr>
          </w:p>
        </w:tc>
        <w:tc>
          <w:tcPr>
            <w:tcW w:w="5751" w:type="dxa"/>
          </w:tcPr>
          <w:p w:rsidR="00A776BA" w:rsidRPr="00A15FA5" w:rsidRDefault="00A776BA" w:rsidP="002E01C0">
            <w:pPr>
              <w:rPr>
                <w:rFonts w:ascii="Arial" w:hAnsi="Arial" w:cs="Arial"/>
              </w:rPr>
            </w:pPr>
          </w:p>
        </w:tc>
      </w:tr>
      <w:tr w:rsidR="00A776BA" w:rsidRPr="00A15FA5" w:rsidTr="002E01C0">
        <w:tc>
          <w:tcPr>
            <w:tcW w:w="993" w:type="dxa"/>
          </w:tcPr>
          <w:p w:rsidR="00A776BA" w:rsidRPr="00A15FA5" w:rsidRDefault="00A776BA" w:rsidP="002E01C0">
            <w:pPr>
              <w:rPr>
                <w:rFonts w:ascii="Arial" w:hAnsi="Arial" w:cs="Arial"/>
              </w:rPr>
            </w:pPr>
          </w:p>
        </w:tc>
        <w:tc>
          <w:tcPr>
            <w:tcW w:w="1134" w:type="dxa"/>
          </w:tcPr>
          <w:p w:rsidR="00A776BA" w:rsidRPr="00A15FA5" w:rsidRDefault="00A776BA" w:rsidP="002E01C0">
            <w:pPr>
              <w:rPr>
                <w:rFonts w:ascii="Arial" w:hAnsi="Arial" w:cs="Arial"/>
              </w:rPr>
            </w:pPr>
          </w:p>
        </w:tc>
        <w:tc>
          <w:tcPr>
            <w:tcW w:w="1842" w:type="dxa"/>
          </w:tcPr>
          <w:p w:rsidR="00A776BA" w:rsidRPr="00A15FA5" w:rsidRDefault="00A776BA" w:rsidP="002E01C0">
            <w:pPr>
              <w:rPr>
                <w:rFonts w:ascii="Arial" w:hAnsi="Arial" w:cs="Arial"/>
              </w:rPr>
            </w:pPr>
          </w:p>
        </w:tc>
        <w:tc>
          <w:tcPr>
            <w:tcW w:w="5751" w:type="dxa"/>
          </w:tcPr>
          <w:p w:rsidR="00A776BA" w:rsidRPr="00A15FA5" w:rsidRDefault="00A776BA" w:rsidP="002E01C0">
            <w:pPr>
              <w:rPr>
                <w:rFonts w:ascii="Arial" w:hAnsi="Arial" w:cs="Arial"/>
              </w:rPr>
            </w:pPr>
          </w:p>
        </w:tc>
      </w:tr>
      <w:tr w:rsidR="00A776BA" w:rsidRPr="00A15FA5" w:rsidTr="002E01C0">
        <w:tc>
          <w:tcPr>
            <w:tcW w:w="993" w:type="dxa"/>
          </w:tcPr>
          <w:p w:rsidR="00A776BA" w:rsidRPr="00A15FA5" w:rsidRDefault="00A776BA" w:rsidP="002E01C0">
            <w:pPr>
              <w:rPr>
                <w:rFonts w:ascii="Arial" w:hAnsi="Arial" w:cs="Arial"/>
              </w:rPr>
            </w:pPr>
          </w:p>
        </w:tc>
        <w:tc>
          <w:tcPr>
            <w:tcW w:w="1134" w:type="dxa"/>
          </w:tcPr>
          <w:p w:rsidR="00A776BA" w:rsidRPr="00A15FA5" w:rsidRDefault="00A776BA" w:rsidP="002E01C0">
            <w:pPr>
              <w:rPr>
                <w:rFonts w:ascii="Arial" w:hAnsi="Arial" w:cs="Arial"/>
              </w:rPr>
            </w:pPr>
          </w:p>
        </w:tc>
        <w:tc>
          <w:tcPr>
            <w:tcW w:w="1842" w:type="dxa"/>
          </w:tcPr>
          <w:p w:rsidR="00A776BA" w:rsidRPr="00A15FA5" w:rsidRDefault="00A776BA" w:rsidP="002E01C0">
            <w:pPr>
              <w:rPr>
                <w:rFonts w:ascii="Arial" w:hAnsi="Arial" w:cs="Arial"/>
              </w:rPr>
            </w:pPr>
          </w:p>
        </w:tc>
        <w:tc>
          <w:tcPr>
            <w:tcW w:w="5751" w:type="dxa"/>
          </w:tcPr>
          <w:p w:rsidR="00A776BA" w:rsidRPr="00A15FA5" w:rsidRDefault="00A776BA" w:rsidP="002E01C0">
            <w:pPr>
              <w:rPr>
                <w:rFonts w:ascii="Arial" w:hAnsi="Arial" w:cs="Arial"/>
              </w:rPr>
            </w:pPr>
          </w:p>
        </w:tc>
      </w:tr>
      <w:tr w:rsidR="00A776BA" w:rsidRPr="00A15FA5" w:rsidTr="002E01C0">
        <w:tc>
          <w:tcPr>
            <w:tcW w:w="993" w:type="dxa"/>
            <w:shd w:val="clear" w:color="auto" w:fill="FFFFFF"/>
          </w:tcPr>
          <w:p w:rsidR="00A776BA" w:rsidRPr="00A15FA5" w:rsidRDefault="00A776BA" w:rsidP="002E01C0">
            <w:pPr>
              <w:rPr>
                <w:rFonts w:ascii="Arial" w:hAnsi="Arial" w:cs="Arial"/>
              </w:rPr>
            </w:pPr>
          </w:p>
        </w:tc>
        <w:tc>
          <w:tcPr>
            <w:tcW w:w="1134" w:type="dxa"/>
            <w:shd w:val="clear" w:color="auto" w:fill="FFFFFF"/>
          </w:tcPr>
          <w:p w:rsidR="00A776BA" w:rsidRPr="00A15FA5" w:rsidRDefault="00A776BA" w:rsidP="002E01C0">
            <w:pPr>
              <w:rPr>
                <w:rFonts w:ascii="Arial" w:hAnsi="Arial" w:cs="Arial"/>
              </w:rPr>
            </w:pPr>
          </w:p>
        </w:tc>
        <w:tc>
          <w:tcPr>
            <w:tcW w:w="1842" w:type="dxa"/>
            <w:shd w:val="clear" w:color="auto" w:fill="FFFFFF"/>
          </w:tcPr>
          <w:p w:rsidR="00A776BA" w:rsidRPr="00A15FA5" w:rsidRDefault="00A776BA" w:rsidP="002E01C0">
            <w:pPr>
              <w:rPr>
                <w:rFonts w:ascii="Arial" w:hAnsi="Arial" w:cs="Arial"/>
              </w:rPr>
            </w:pPr>
          </w:p>
        </w:tc>
        <w:tc>
          <w:tcPr>
            <w:tcW w:w="5751" w:type="dxa"/>
            <w:shd w:val="clear" w:color="auto" w:fill="FFFFFF"/>
          </w:tcPr>
          <w:p w:rsidR="00A776BA" w:rsidRPr="00A15FA5" w:rsidRDefault="00A776BA" w:rsidP="002E01C0">
            <w:pPr>
              <w:rPr>
                <w:rFonts w:ascii="Arial" w:hAnsi="Arial" w:cs="Arial"/>
              </w:rPr>
            </w:pPr>
          </w:p>
        </w:tc>
      </w:tr>
      <w:tr w:rsidR="00A776BA" w:rsidRPr="00A15FA5" w:rsidTr="002E01C0">
        <w:tc>
          <w:tcPr>
            <w:tcW w:w="993" w:type="dxa"/>
            <w:shd w:val="clear" w:color="auto" w:fill="FFFFFF"/>
          </w:tcPr>
          <w:p w:rsidR="00A776BA" w:rsidRPr="00A15FA5" w:rsidRDefault="00A776BA" w:rsidP="002E01C0">
            <w:pPr>
              <w:rPr>
                <w:rFonts w:ascii="Arial" w:hAnsi="Arial" w:cs="Arial"/>
              </w:rPr>
            </w:pPr>
          </w:p>
        </w:tc>
        <w:tc>
          <w:tcPr>
            <w:tcW w:w="1134" w:type="dxa"/>
            <w:shd w:val="clear" w:color="auto" w:fill="FFFFFF"/>
          </w:tcPr>
          <w:p w:rsidR="00A776BA" w:rsidRPr="00A15FA5" w:rsidRDefault="00A776BA" w:rsidP="002E01C0">
            <w:pPr>
              <w:rPr>
                <w:rFonts w:ascii="Arial" w:hAnsi="Arial" w:cs="Arial"/>
              </w:rPr>
            </w:pPr>
          </w:p>
        </w:tc>
        <w:tc>
          <w:tcPr>
            <w:tcW w:w="1842" w:type="dxa"/>
            <w:shd w:val="clear" w:color="auto" w:fill="FFFFFF"/>
          </w:tcPr>
          <w:p w:rsidR="00A776BA" w:rsidRPr="00A15FA5" w:rsidRDefault="00A776BA" w:rsidP="002E01C0">
            <w:pPr>
              <w:rPr>
                <w:rFonts w:ascii="Arial" w:hAnsi="Arial" w:cs="Arial"/>
              </w:rPr>
            </w:pPr>
          </w:p>
        </w:tc>
        <w:tc>
          <w:tcPr>
            <w:tcW w:w="5751" w:type="dxa"/>
            <w:shd w:val="clear" w:color="auto" w:fill="FFFFFF"/>
          </w:tcPr>
          <w:p w:rsidR="00A776BA" w:rsidRPr="00A15FA5" w:rsidRDefault="00A776BA" w:rsidP="002E01C0">
            <w:pPr>
              <w:rPr>
                <w:rFonts w:ascii="Arial" w:hAnsi="Arial" w:cs="Arial"/>
              </w:rPr>
            </w:pPr>
          </w:p>
        </w:tc>
      </w:tr>
    </w:tbl>
    <w:p w:rsidR="00A776BA" w:rsidRPr="00A15FA5" w:rsidRDefault="00A776BA" w:rsidP="009D4016">
      <w:pPr>
        <w:pStyle w:val="ListParagraph"/>
        <w:ind w:left="0"/>
        <w:rPr>
          <w:rFonts w:ascii="Arial" w:hAnsi="Arial" w:cs="Arial"/>
          <w:sz w:val="28"/>
          <w:szCs w:val="28"/>
        </w:rPr>
      </w:pPr>
    </w:p>
    <w:sectPr w:rsidR="00A776BA" w:rsidRPr="00A15FA5" w:rsidSect="001F23B9">
      <w:headerReference w:type="default" r:id="rId10"/>
      <w:footerReference w:type="default" r:id="rId11"/>
      <w:pgSz w:w="11906" w:h="16838"/>
      <w:pgMar w:top="902" w:right="1287" w:bottom="1077" w:left="1259"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C" w:rsidRDefault="00EE315C" w:rsidP="008E1BD1">
      <w:pPr>
        <w:spacing w:after="0" w:line="240" w:lineRule="auto"/>
      </w:pPr>
      <w:r>
        <w:separator/>
      </w:r>
    </w:p>
  </w:endnote>
  <w:endnote w:type="continuationSeparator" w:id="0">
    <w:p w:rsidR="00EE315C" w:rsidRDefault="00EE315C" w:rsidP="008E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7658"/>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1452588313"/>
              <w:docPartObj>
                <w:docPartGallery w:val="Page Numbers (Top of Page)"/>
                <w:docPartUnique/>
              </w:docPartObj>
            </w:sdtPr>
            <w:sdtContent>
              <w:p w:rsidR="001F23B9" w:rsidRPr="004D66E5" w:rsidRDefault="001F23B9" w:rsidP="001F23B9">
                <w:pPr>
                  <w:pStyle w:val="Footer"/>
                  <w:tabs>
                    <w:tab w:val="center" w:pos="5040"/>
                    <w:tab w:val="right" w:pos="9720"/>
                  </w:tabs>
                  <w:rPr>
                    <w:rFonts w:cs="Arial"/>
                    <w:b/>
                    <w:bCs/>
                    <w:sz w:val="16"/>
                    <w:szCs w:val="16"/>
                  </w:rPr>
                </w:pPr>
                <w:r w:rsidRPr="00D0365D">
                  <w:rPr>
                    <w:sz w:val="16"/>
                    <w:szCs w:val="16"/>
                  </w:rPr>
                  <w:t>Appendix</w:t>
                </w:r>
                <w:r w:rsidRPr="004D66E5">
                  <w:rPr>
                    <w:sz w:val="16"/>
                    <w:szCs w:val="16"/>
                  </w:rPr>
                  <w:t xml:space="preserve"> 1</w:t>
                </w:r>
                <w:r>
                  <w:rPr>
                    <w:sz w:val="16"/>
                    <w:szCs w:val="16"/>
                  </w:rPr>
                  <w:t>a</w:t>
                </w:r>
                <w:r w:rsidRPr="004D66E5">
                  <w:rPr>
                    <w:sz w:val="16"/>
                    <w:szCs w:val="16"/>
                  </w:rPr>
                  <w:t xml:space="preserve"> to </w:t>
                </w:r>
                <w:r>
                  <w:rPr>
                    <w:rFonts w:cs="Arial"/>
                    <w:sz w:val="16"/>
                    <w:szCs w:val="16"/>
                  </w:rPr>
                  <w:t xml:space="preserve">S-1007 </w:t>
                </w:r>
                <w:r>
                  <w:rPr>
                    <w:rFonts w:cs="Arial"/>
                    <w:sz w:val="16"/>
                    <w:szCs w:val="16"/>
                  </w:rPr>
                  <w:br/>
                  <w:t xml:space="preserve">UHL Site </w:t>
                </w:r>
                <w:r w:rsidRPr="004D66E5">
                  <w:rPr>
                    <w:rFonts w:cs="Arial"/>
                    <w:sz w:val="16"/>
                    <w:szCs w:val="16"/>
                  </w:rPr>
                  <w:t xml:space="preserve">Management (Monitoring) of research </w:t>
                </w:r>
                <w:r>
                  <w:rPr>
                    <w:rFonts w:cs="Arial"/>
                    <w:sz w:val="16"/>
                    <w:szCs w:val="16"/>
                  </w:rPr>
                  <w:t xml:space="preserve">for University Hospitals of Leicester NHS Trust when acting as Sponsor    </w:t>
                </w:r>
                <w:r>
                  <w:rPr>
                    <w:rFonts w:cs="Arial"/>
                    <w:sz w:val="16"/>
                    <w:szCs w:val="16"/>
                  </w:rPr>
                  <w:br/>
                  <w:t>Version 11 April  2020</w:t>
                </w:r>
              </w:p>
              <w:p w:rsidR="001F23B9" w:rsidRPr="00F92D5E" w:rsidRDefault="001F23B9" w:rsidP="001F23B9">
                <w:pPr>
                  <w:pStyle w:val="Footer"/>
                  <w:tabs>
                    <w:tab w:val="right" w:pos="9720"/>
                  </w:tabs>
                  <w:rPr>
                    <w:rFonts w:cs="Arial"/>
                    <w:sz w:val="12"/>
                    <w:lang w:val="en-US"/>
                  </w:rPr>
                </w:pPr>
                <w:r w:rsidRPr="004D66E5">
                  <w:rPr>
                    <w:rFonts w:cs="Arial"/>
                    <w:color w:val="FF0000"/>
                    <w:sz w:val="16"/>
                    <w:szCs w:val="16"/>
                  </w:rPr>
                  <w:tab/>
                </w:r>
                <w:r w:rsidRPr="00F92D5E">
                  <w:rPr>
                    <w:rFonts w:cs="Arial"/>
                    <w:color w:val="FF0000"/>
                    <w:sz w:val="12"/>
                  </w:rPr>
                  <w:tab/>
                </w:r>
              </w:p>
              <w:p w:rsidR="001F23B9" w:rsidRPr="00BC1536" w:rsidRDefault="001F23B9" w:rsidP="001F23B9">
                <w:pPr>
                  <w:pStyle w:val="Footer"/>
                  <w:tabs>
                    <w:tab w:val="right" w:pos="9900"/>
                  </w:tabs>
                  <w:rPr>
                    <w:rFonts w:cs="Arial"/>
                    <w:color w:val="FF0000"/>
                    <w:sz w:val="6"/>
                  </w:rPr>
                </w:pPr>
              </w:p>
              <w:p w:rsidR="001F23B9" w:rsidRPr="001F23B9" w:rsidRDefault="001F23B9" w:rsidP="001F23B9">
                <w:pPr>
                  <w:rPr>
                    <w:color w:val="000000"/>
                  </w:rPr>
                </w:pPr>
                <w:r w:rsidRPr="00EF747B">
                  <w:rPr>
                    <w:b/>
                    <w:sz w:val="14"/>
                    <w:lang w:val="en-US"/>
                  </w:rPr>
                  <w:t xml:space="preserve">NB: Paper copies of this document may not be most recent version.  The definitive version is held on the R&amp;I Office website. </w:t>
                </w:r>
                <w:hyperlink r:id="rId1" w:history="1">
                  <w:r w:rsidRPr="00EF747B">
                    <w:rPr>
                      <w:color w:val="0000FF"/>
                      <w:sz w:val="16"/>
                      <w:szCs w:val="16"/>
                      <w:u w:val="single"/>
                    </w:rPr>
                    <w:t>http://www.leicestersresearch.nhs.uk/</w:t>
                  </w:r>
                </w:hyperlink>
              </w:p>
            </w:sdtContent>
          </w:sdt>
          <w:p w:rsidR="00F3565E" w:rsidRDefault="004D66E5" w:rsidP="001F23B9">
            <w:pPr>
              <w:pStyle w:val="Footer"/>
              <w:tabs>
                <w:tab w:val="center" w:pos="5040"/>
                <w:tab w:val="right" w:pos="9720"/>
              </w:tabs>
            </w:pPr>
            <w:r>
              <w:tab/>
            </w:r>
            <w:r>
              <w:tab/>
            </w:r>
            <w:r>
              <w:tab/>
            </w:r>
            <w:r w:rsidR="00F3565E">
              <w:t xml:space="preserve">Page </w:t>
            </w:r>
            <w:r w:rsidR="00F3565E">
              <w:rPr>
                <w:b/>
                <w:bCs/>
                <w:sz w:val="24"/>
                <w:szCs w:val="24"/>
              </w:rPr>
              <w:fldChar w:fldCharType="begin"/>
            </w:r>
            <w:r w:rsidR="00F3565E">
              <w:rPr>
                <w:b/>
                <w:bCs/>
              </w:rPr>
              <w:instrText xml:space="preserve"> PAGE </w:instrText>
            </w:r>
            <w:r w:rsidR="00F3565E">
              <w:rPr>
                <w:b/>
                <w:bCs/>
                <w:sz w:val="24"/>
                <w:szCs w:val="24"/>
              </w:rPr>
              <w:fldChar w:fldCharType="separate"/>
            </w:r>
            <w:r w:rsidR="00CA2282">
              <w:rPr>
                <w:b/>
                <w:bCs/>
                <w:noProof/>
              </w:rPr>
              <w:t>1</w:t>
            </w:r>
            <w:r w:rsidR="00F3565E">
              <w:rPr>
                <w:b/>
                <w:bCs/>
                <w:sz w:val="24"/>
                <w:szCs w:val="24"/>
              </w:rPr>
              <w:fldChar w:fldCharType="end"/>
            </w:r>
            <w:r w:rsidR="00F3565E">
              <w:t xml:space="preserve"> of </w:t>
            </w:r>
            <w:r w:rsidR="00F3565E">
              <w:rPr>
                <w:b/>
                <w:bCs/>
                <w:sz w:val="24"/>
                <w:szCs w:val="24"/>
              </w:rPr>
              <w:fldChar w:fldCharType="begin"/>
            </w:r>
            <w:r w:rsidR="00F3565E">
              <w:rPr>
                <w:b/>
                <w:bCs/>
              </w:rPr>
              <w:instrText xml:space="preserve"> NUMPAGES  </w:instrText>
            </w:r>
            <w:r w:rsidR="00F3565E">
              <w:rPr>
                <w:b/>
                <w:bCs/>
                <w:sz w:val="24"/>
                <w:szCs w:val="24"/>
              </w:rPr>
              <w:fldChar w:fldCharType="separate"/>
            </w:r>
            <w:r w:rsidR="00CA2282">
              <w:rPr>
                <w:b/>
                <w:bCs/>
                <w:noProof/>
              </w:rPr>
              <w:t>9</w:t>
            </w:r>
            <w:r w:rsidR="00F3565E">
              <w:rPr>
                <w:b/>
                <w:bCs/>
                <w:sz w:val="24"/>
                <w:szCs w:val="24"/>
              </w:rPr>
              <w:fldChar w:fldCharType="end"/>
            </w:r>
          </w:p>
        </w:sdtContent>
      </w:sdt>
    </w:sdtContent>
  </w:sdt>
  <w:p w:rsidR="00F3565E" w:rsidRPr="00123027" w:rsidRDefault="00F3565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C" w:rsidRDefault="00EE315C" w:rsidP="008E1BD1">
      <w:pPr>
        <w:spacing w:after="0" w:line="240" w:lineRule="auto"/>
      </w:pPr>
      <w:r w:rsidRPr="008E1BD1">
        <w:rPr>
          <w:color w:val="000000"/>
        </w:rPr>
        <w:separator/>
      </w:r>
    </w:p>
  </w:footnote>
  <w:footnote w:type="continuationSeparator" w:id="0">
    <w:p w:rsidR="00EE315C" w:rsidRDefault="00EE315C" w:rsidP="008E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5E" w:rsidRDefault="00313769" w:rsidP="00A6550E">
    <w:pPr>
      <w:pStyle w:val="Header"/>
    </w:pPr>
    <w:r>
      <w:rPr>
        <w:noProof/>
        <w:lang w:eastAsia="en-GB"/>
      </w:rPr>
      <w:drawing>
        <wp:inline distT="0" distB="0" distL="0" distR="0" wp14:anchorId="59055EA4" wp14:editId="3E0C92D1">
          <wp:extent cx="1455088" cy="578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rPr>
        <w:noProof/>
        <w:lang w:eastAsia="en-GB"/>
      </w:rPr>
      <w:t xml:space="preserve">                        </w:t>
    </w:r>
    <w:r>
      <w:rPr>
        <w:b/>
        <w:bCs/>
        <w:noProof/>
        <w:sz w:val="28"/>
        <w:szCs w:val="28"/>
        <w:lang w:eastAsia="en-GB"/>
      </w:rPr>
      <w:t xml:space="preserve">                                                      </w:t>
    </w:r>
    <w:r w:rsidR="005A1253">
      <w:rPr>
        <w:b/>
        <w:bCs/>
        <w:noProof/>
        <w:sz w:val="28"/>
        <w:szCs w:val="28"/>
        <w:lang w:eastAsia="en-GB"/>
      </w:rPr>
      <w:drawing>
        <wp:inline distT="0" distB="0" distL="0" distR="0" wp14:anchorId="03694295" wp14:editId="782BFBC2">
          <wp:extent cx="132270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p w:rsidR="00F3565E" w:rsidRDefault="00F3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919"/>
    <w:multiLevelType w:val="multilevel"/>
    <w:tmpl w:val="4C5CEE8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041E05"/>
    <w:multiLevelType w:val="hybridMultilevel"/>
    <w:tmpl w:val="B2BC4908"/>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E06A45"/>
    <w:multiLevelType w:val="multilevel"/>
    <w:tmpl w:val="2E2A5E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83588C"/>
    <w:multiLevelType w:val="multilevel"/>
    <w:tmpl w:val="82520DD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98508D"/>
    <w:multiLevelType w:val="hybridMultilevel"/>
    <w:tmpl w:val="BEE843BE"/>
    <w:lvl w:ilvl="0" w:tplc="08090011">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5">
    <w:nsid w:val="28241661"/>
    <w:multiLevelType w:val="hybridMultilevel"/>
    <w:tmpl w:val="7E086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1CC1F18"/>
    <w:multiLevelType w:val="hybridMultilevel"/>
    <w:tmpl w:val="4BF428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BD76F8D"/>
    <w:multiLevelType w:val="hybridMultilevel"/>
    <w:tmpl w:val="A89CE53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09A0341"/>
    <w:multiLevelType w:val="multilevel"/>
    <w:tmpl w:val="15ACEA9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87682"/>
    <w:multiLevelType w:val="hybridMultilevel"/>
    <w:tmpl w:val="3FBC6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F30D54"/>
    <w:multiLevelType w:val="multilevel"/>
    <w:tmpl w:val="3CCE1F38"/>
    <w:lvl w:ilvl="0">
      <w:start w:val="1"/>
      <w:numFmt w:val="decimal"/>
      <w:lvlText w:val="%1."/>
      <w:lvlJc w:val="left"/>
      <w:pPr>
        <w:ind w:left="360" w:hanging="360"/>
      </w:pPr>
      <w:rPr>
        <w:rFonts w:ascii="Arial" w:eastAsia="Times New Roman" w:hAnsi="Arial"/>
        <w:b/>
        <w:bCs/>
        <w:sz w:val="28"/>
        <w:szCs w:val="28"/>
      </w:rPr>
    </w:lvl>
    <w:lvl w:ilvl="1">
      <w:start w:val="2"/>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0021F9"/>
    <w:multiLevelType w:val="hybridMultilevel"/>
    <w:tmpl w:val="03807D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6873BB4"/>
    <w:multiLevelType w:val="multilevel"/>
    <w:tmpl w:val="4C5CEE8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AF4151A"/>
    <w:multiLevelType w:val="hybridMultilevel"/>
    <w:tmpl w:val="08DE6C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586031F"/>
    <w:multiLevelType w:val="hybridMultilevel"/>
    <w:tmpl w:val="AD6EC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7656273"/>
    <w:multiLevelType w:val="multilevel"/>
    <w:tmpl w:val="3EF48710"/>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9BA47A9"/>
    <w:multiLevelType w:val="hybridMultilevel"/>
    <w:tmpl w:val="709ED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6C390BA9"/>
    <w:multiLevelType w:val="hybridMultilevel"/>
    <w:tmpl w:val="FD0E95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01D4D32"/>
    <w:multiLevelType w:val="hybridMultilevel"/>
    <w:tmpl w:val="C32A9D0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B0C5EBA"/>
    <w:multiLevelType w:val="hybridMultilevel"/>
    <w:tmpl w:val="8048CA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19"/>
  </w:num>
  <w:num w:numId="4">
    <w:abstractNumId w:val="11"/>
  </w:num>
  <w:num w:numId="5">
    <w:abstractNumId w:val="14"/>
  </w:num>
  <w:num w:numId="6">
    <w:abstractNumId w:val="4"/>
  </w:num>
  <w:num w:numId="7">
    <w:abstractNumId w:val="17"/>
  </w:num>
  <w:num w:numId="8">
    <w:abstractNumId w:val="13"/>
  </w:num>
  <w:num w:numId="9">
    <w:abstractNumId w:val="5"/>
  </w:num>
  <w:num w:numId="10">
    <w:abstractNumId w:val="7"/>
  </w:num>
  <w:num w:numId="11">
    <w:abstractNumId w:val="1"/>
  </w:num>
  <w:num w:numId="12">
    <w:abstractNumId w:val="15"/>
  </w:num>
  <w:num w:numId="13">
    <w:abstractNumId w:val="8"/>
  </w:num>
  <w:num w:numId="14">
    <w:abstractNumId w:val="18"/>
  </w:num>
  <w:num w:numId="15">
    <w:abstractNumId w:val="2"/>
  </w:num>
  <w:num w:numId="16">
    <w:abstractNumId w:val="16"/>
  </w:num>
  <w:num w:numId="17">
    <w:abstractNumId w:val="6"/>
  </w:num>
  <w:num w:numId="18">
    <w:abstractNumId w:val="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revisionView w:markup="0"/>
  <w:documentProtection w:edit="readOnly" w:enforcement="0"/>
  <w:defaultTabStop w:val="720"/>
  <w:autoHyphenation/>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D1"/>
    <w:rsid w:val="00001A69"/>
    <w:rsid w:val="000062E8"/>
    <w:rsid w:val="00007653"/>
    <w:rsid w:val="00022953"/>
    <w:rsid w:val="00024FC5"/>
    <w:rsid w:val="00027FA7"/>
    <w:rsid w:val="00057B04"/>
    <w:rsid w:val="00063F44"/>
    <w:rsid w:val="00072DFF"/>
    <w:rsid w:val="0007541C"/>
    <w:rsid w:val="0008232E"/>
    <w:rsid w:val="000A37EC"/>
    <w:rsid w:val="000B2CA7"/>
    <w:rsid w:val="000C1C2B"/>
    <w:rsid w:val="000C47E6"/>
    <w:rsid w:val="000D0C4E"/>
    <w:rsid w:val="000F039B"/>
    <w:rsid w:val="000F5CD8"/>
    <w:rsid w:val="000F78B5"/>
    <w:rsid w:val="001002E5"/>
    <w:rsid w:val="001148FF"/>
    <w:rsid w:val="00120265"/>
    <w:rsid w:val="00123027"/>
    <w:rsid w:val="001404E5"/>
    <w:rsid w:val="0015500E"/>
    <w:rsid w:val="00163965"/>
    <w:rsid w:val="00165F8B"/>
    <w:rsid w:val="0016638F"/>
    <w:rsid w:val="001708BE"/>
    <w:rsid w:val="0018099C"/>
    <w:rsid w:val="00185B5E"/>
    <w:rsid w:val="001A3379"/>
    <w:rsid w:val="001A6A12"/>
    <w:rsid w:val="001B1576"/>
    <w:rsid w:val="001B6CEF"/>
    <w:rsid w:val="001C1515"/>
    <w:rsid w:val="001D3F30"/>
    <w:rsid w:val="001E3C83"/>
    <w:rsid w:val="001F0D75"/>
    <w:rsid w:val="001F23B9"/>
    <w:rsid w:val="001F731E"/>
    <w:rsid w:val="00203C8F"/>
    <w:rsid w:val="002070D3"/>
    <w:rsid w:val="00277B7F"/>
    <w:rsid w:val="0028539B"/>
    <w:rsid w:val="0029244A"/>
    <w:rsid w:val="00292DEC"/>
    <w:rsid w:val="002A315A"/>
    <w:rsid w:val="002A7F1B"/>
    <w:rsid w:val="002B4B8C"/>
    <w:rsid w:val="002B505C"/>
    <w:rsid w:val="002C03C3"/>
    <w:rsid w:val="002C07B1"/>
    <w:rsid w:val="002D2ACD"/>
    <w:rsid w:val="002D301E"/>
    <w:rsid w:val="002D4782"/>
    <w:rsid w:val="002D5611"/>
    <w:rsid w:val="00302CC2"/>
    <w:rsid w:val="00313769"/>
    <w:rsid w:val="0032307A"/>
    <w:rsid w:val="00350046"/>
    <w:rsid w:val="0038502A"/>
    <w:rsid w:val="003852EC"/>
    <w:rsid w:val="00394B36"/>
    <w:rsid w:val="003D0C6F"/>
    <w:rsid w:val="003D20CC"/>
    <w:rsid w:val="003D2FC8"/>
    <w:rsid w:val="003F1557"/>
    <w:rsid w:val="0041729B"/>
    <w:rsid w:val="00430AE4"/>
    <w:rsid w:val="00435406"/>
    <w:rsid w:val="00440B60"/>
    <w:rsid w:val="00450E39"/>
    <w:rsid w:val="0045271F"/>
    <w:rsid w:val="00462605"/>
    <w:rsid w:val="00466FB5"/>
    <w:rsid w:val="004676CC"/>
    <w:rsid w:val="0048057B"/>
    <w:rsid w:val="004A06C6"/>
    <w:rsid w:val="004C2E6A"/>
    <w:rsid w:val="004D66E5"/>
    <w:rsid w:val="004E607B"/>
    <w:rsid w:val="004F65AC"/>
    <w:rsid w:val="005114EA"/>
    <w:rsid w:val="005410E3"/>
    <w:rsid w:val="00545343"/>
    <w:rsid w:val="00556CF3"/>
    <w:rsid w:val="00562467"/>
    <w:rsid w:val="00564865"/>
    <w:rsid w:val="00590B8B"/>
    <w:rsid w:val="0059127B"/>
    <w:rsid w:val="005963B3"/>
    <w:rsid w:val="005A1253"/>
    <w:rsid w:val="005B3328"/>
    <w:rsid w:val="005C031C"/>
    <w:rsid w:val="005D43BD"/>
    <w:rsid w:val="005D4C5F"/>
    <w:rsid w:val="005F3C36"/>
    <w:rsid w:val="006041F4"/>
    <w:rsid w:val="0062510C"/>
    <w:rsid w:val="00661AC7"/>
    <w:rsid w:val="00661D60"/>
    <w:rsid w:val="0067530A"/>
    <w:rsid w:val="00682B68"/>
    <w:rsid w:val="00692969"/>
    <w:rsid w:val="0069639F"/>
    <w:rsid w:val="006A6ED7"/>
    <w:rsid w:val="006B3AA7"/>
    <w:rsid w:val="006B3B45"/>
    <w:rsid w:val="006B7659"/>
    <w:rsid w:val="006C44D5"/>
    <w:rsid w:val="006C7B30"/>
    <w:rsid w:val="006D1C5B"/>
    <w:rsid w:val="006E3213"/>
    <w:rsid w:val="0070403E"/>
    <w:rsid w:val="0071251D"/>
    <w:rsid w:val="00713537"/>
    <w:rsid w:val="00733771"/>
    <w:rsid w:val="00755B7E"/>
    <w:rsid w:val="00762EAF"/>
    <w:rsid w:val="007819DC"/>
    <w:rsid w:val="00794EEF"/>
    <w:rsid w:val="007B651B"/>
    <w:rsid w:val="007D765B"/>
    <w:rsid w:val="007E36E1"/>
    <w:rsid w:val="008102D4"/>
    <w:rsid w:val="00817CEB"/>
    <w:rsid w:val="00823793"/>
    <w:rsid w:val="0082676A"/>
    <w:rsid w:val="00834D04"/>
    <w:rsid w:val="00845E0C"/>
    <w:rsid w:val="00847E87"/>
    <w:rsid w:val="00855173"/>
    <w:rsid w:val="00871429"/>
    <w:rsid w:val="00873BDE"/>
    <w:rsid w:val="0087479F"/>
    <w:rsid w:val="00886733"/>
    <w:rsid w:val="00892F65"/>
    <w:rsid w:val="008C6989"/>
    <w:rsid w:val="008E1BD1"/>
    <w:rsid w:val="008F6903"/>
    <w:rsid w:val="00906709"/>
    <w:rsid w:val="009124A3"/>
    <w:rsid w:val="00923580"/>
    <w:rsid w:val="00925D89"/>
    <w:rsid w:val="00933A49"/>
    <w:rsid w:val="009459BC"/>
    <w:rsid w:val="00951E90"/>
    <w:rsid w:val="009528F7"/>
    <w:rsid w:val="00967CBE"/>
    <w:rsid w:val="00992891"/>
    <w:rsid w:val="00992B7D"/>
    <w:rsid w:val="009A02DA"/>
    <w:rsid w:val="009B1559"/>
    <w:rsid w:val="009D3A19"/>
    <w:rsid w:val="009D4016"/>
    <w:rsid w:val="009F2308"/>
    <w:rsid w:val="00A044AA"/>
    <w:rsid w:val="00A11F39"/>
    <w:rsid w:val="00A15FA5"/>
    <w:rsid w:val="00A277DA"/>
    <w:rsid w:val="00A44841"/>
    <w:rsid w:val="00A46659"/>
    <w:rsid w:val="00A470CA"/>
    <w:rsid w:val="00A47C3A"/>
    <w:rsid w:val="00A524A0"/>
    <w:rsid w:val="00A6550E"/>
    <w:rsid w:val="00A7136D"/>
    <w:rsid w:val="00A73A81"/>
    <w:rsid w:val="00A776BA"/>
    <w:rsid w:val="00A851A0"/>
    <w:rsid w:val="00A9405D"/>
    <w:rsid w:val="00A963E7"/>
    <w:rsid w:val="00A96982"/>
    <w:rsid w:val="00A97262"/>
    <w:rsid w:val="00AD2E57"/>
    <w:rsid w:val="00AD49C8"/>
    <w:rsid w:val="00AD558E"/>
    <w:rsid w:val="00AE38CD"/>
    <w:rsid w:val="00AE7AD8"/>
    <w:rsid w:val="00B27F81"/>
    <w:rsid w:val="00B34DE9"/>
    <w:rsid w:val="00B506E0"/>
    <w:rsid w:val="00B52FB0"/>
    <w:rsid w:val="00B669F0"/>
    <w:rsid w:val="00B712B0"/>
    <w:rsid w:val="00B91789"/>
    <w:rsid w:val="00BA0185"/>
    <w:rsid w:val="00BA4C35"/>
    <w:rsid w:val="00BB5E0E"/>
    <w:rsid w:val="00BC33BA"/>
    <w:rsid w:val="00BC4D96"/>
    <w:rsid w:val="00BD5DD4"/>
    <w:rsid w:val="00BD7A8E"/>
    <w:rsid w:val="00C23730"/>
    <w:rsid w:val="00C46E19"/>
    <w:rsid w:val="00C475F4"/>
    <w:rsid w:val="00C51BE5"/>
    <w:rsid w:val="00C604CF"/>
    <w:rsid w:val="00C64928"/>
    <w:rsid w:val="00CA2282"/>
    <w:rsid w:val="00CA6964"/>
    <w:rsid w:val="00CB5982"/>
    <w:rsid w:val="00CD217F"/>
    <w:rsid w:val="00CD5434"/>
    <w:rsid w:val="00CE4AE2"/>
    <w:rsid w:val="00CE689A"/>
    <w:rsid w:val="00CF5CAE"/>
    <w:rsid w:val="00D0365D"/>
    <w:rsid w:val="00D10E83"/>
    <w:rsid w:val="00D13DFE"/>
    <w:rsid w:val="00D169F6"/>
    <w:rsid w:val="00D45F14"/>
    <w:rsid w:val="00D55F97"/>
    <w:rsid w:val="00D648D2"/>
    <w:rsid w:val="00DA6431"/>
    <w:rsid w:val="00DC546A"/>
    <w:rsid w:val="00DC728B"/>
    <w:rsid w:val="00DD4A18"/>
    <w:rsid w:val="00DD5C52"/>
    <w:rsid w:val="00DE7765"/>
    <w:rsid w:val="00DF7BFA"/>
    <w:rsid w:val="00E07632"/>
    <w:rsid w:val="00E32D63"/>
    <w:rsid w:val="00E5442F"/>
    <w:rsid w:val="00E6190E"/>
    <w:rsid w:val="00E640B0"/>
    <w:rsid w:val="00E6796F"/>
    <w:rsid w:val="00E82478"/>
    <w:rsid w:val="00EA2669"/>
    <w:rsid w:val="00EA5ACC"/>
    <w:rsid w:val="00EC6928"/>
    <w:rsid w:val="00ED5182"/>
    <w:rsid w:val="00EE315C"/>
    <w:rsid w:val="00EE616B"/>
    <w:rsid w:val="00EF2A18"/>
    <w:rsid w:val="00EF2E8F"/>
    <w:rsid w:val="00EF3A89"/>
    <w:rsid w:val="00EF7357"/>
    <w:rsid w:val="00F00977"/>
    <w:rsid w:val="00F229F2"/>
    <w:rsid w:val="00F22A33"/>
    <w:rsid w:val="00F2364B"/>
    <w:rsid w:val="00F25255"/>
    <w:rsid w:val="00F318B5"/>
    <w:rsid w:val="00F3340F"/>
    <w:rsid w:val="00F3565E"/>
    <w:rsid w:val="00F800E4"/>
    <w:rsid w:val="00FB7211"/>
    <w:rsid w:val="00FC4D1A"/>
    <w:rsid w:val="00FC538E"/>
    <w:rsid w:val="00FE44A3"/>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BD1"/>
    <w:pPr>
      <w:suppressAutoHyphens/>
      <w:autoSpaceDN w:val="0"/>
      <w:spacing w:after="200" w:line="276" w:lineRule="auto"/>
      <w:textAlignment w:val="baseline"/>
    </w:pPr>
    <w:rPr>
      <w:rFonts w:cs="Calibri"/>
      <w:lang w:eastAsia="en-US"/>
    </w:rPr>
  </w:style>
  <w:style w:type="paragraph" w:styleId="Heading1">
    <w:name w:val="heading 1"/>
    <w:basedOn w:val="Normal"/>
    <w:next w:val="Normal"/>
    <w:link w:val="Heading1Char"/>
    <w:uiPriority w:val="99"/>
    <w:qFormat/>
    <w:rsid w:val="00661D60"/>
    <w:pPr>
      <w:keepNext/>
      <w:spacing w:before="240" w:after="60"/>
      <w:outlineLvl w:val="0"/>
    </w:pPr>
    <w:rPr>
      <w:rFonts w:ascii="Cambria" w:eastAsia="Times New Roman" w:hAnsi="Cambria" w:cs="Cambria"/>
      <w:b/>
      <w:bCs/>
      <w:kern w:val="32"/>
      <w:sz w:val="32"/>
      <w:szCs w:val="32"/>
      <w:lang w:eastAsia="en-GB"/>
    </w:rPr>
  </w:style>
  <w:style w:type="paragraph" w:styleId="Heading2">
    <w:name w:val="heading 2"/>
    <w:basedOn w:val="Normal"/>
    <w:next w:val="Normal"/>
    <w:link w:val="Heading2Char"/>
    <w:uiPriority w:val="99"/>
    <w:qFormat/>
    <w:rsid w:val="00F318B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D60"/>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F318B5"/>
    <w:rPr>
      <w:rFonts w:ascii="Cambria" w:hAnsi="Cambria" w:cs="Cambria"/>
      <w:b/>
      <w:bCs/>
      <w:i/>
      <w:iCs/>
      <w:sz w:val="28"/>
      <w:szCs w:val="28"/>
      <w:lang w:eastAsia="en-US"/>
    </w:rPr>
  </w:style>
  <w:style w:type="paragraph" w:styleId="ListParagraph">
    <w:name w:val="List Paragraph"/>
    <w:basedOn w:val="Normal"/>
    <w:uiPriority w:val="99"/>
    <w:qFormat/>
    <w:rsid w:val="008E1BD1"/>
    <w:pPr>
      <w:ind w:left="720"/>
    </w:pPr>
  </w:style>
  <w:style w:type="paragraph" w:styleId="TOCHeading">
    <w:name w:val="TOC Heading"/>
    <w:basedOn w:val="Heading1"/>
    <w:next w:val="Normal"/>
    <w:uiPriority w:val="99"/>
    <w:qFormat/>
    <w:rsid w:val="00661D60"/>
    <w:pPr>
      <w:keepLines/>
      <w:suppressAutoHyphens w:val="0"/>
      <w:autoSpaceDN/>
      <w:spacing w:before="480" w:after="0"/>
      <w:textAlignment w:val="auto"/>
      <w:outlineLvl w:val="9"/>
    </w:pPr>
    <w:rPr>
      <w:color w:val="365F91"/>
      <w:kern w:val="0"/>
      <w:sz w:val="28"/>
      <w:szCs w:val="28"/>
      <w:lang w:val="en-US"/>
    </w:rPr>
  </w:style>
  <w:style w:type="paragraph" w:styleId="TOC2">
    <w:name w:val="toc 2"/>
    <w:basedOn w:val="Normal"/>
    <w:next w:val="Normal"/>
    <w:autoRedefine/>
    <w:uiPriority w:val="99"/>
    <w:semiHidden/>
    <w:rsid w:val="00661D60"/>
    <w:pPr>
      <w:ind w:left="220"/>
    </w:pPr>
  </w:style>
  <w:style w:type="character" w:styleId="Hyperlink">
    <w:name w:val="Hyperlink"/>
    <w:basedOn w:val="DefaultParagraphFont"/>
    <w:uiPriority w:val="99"/>
    <w:rsid w:val="00661D60"/>
    <w:rPr>
      <w:color w:val="0000FF"/>
      <w:u w:val="single"/>
    </w:rPr>
  </w:style>
  <w:style w:type="paragraph" w:styleId="BalloonText">
    <w:name w:val="Balloon Text"/>
    <w:basedOn w:val="Normal"/>
    <w:link w:val="BalloonTextChar"/>
    <w:uiPriority w:val="99"/>
    <w:semiHidden/>
    <w:rsid w:val="0095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8F7"/>
    <w:rPr>
      <w:rFonts w:ascii="Tahoma" w:hAnsi="Tahoma" w:cs="Tahoma"/>
      <w:sz w:val="16"/>
      <w:szCs w:val="16"/>
      <w:lang w:eastAsia="en-US"/>
    </w:rPr>
  </w:style>
  <w:style w:type="character" w:styleId="CommentReference">
    <w:name w:val="annotation reference"/>
    <w:basedOn w:val="DefaultParagraphFont"/>
    <w:uiPriority w:val="99"/>
    <w:semiHidden/>
    <w:rsid w:val="00AD558E"/>
    <w:rPr>
      <w:sz w:val="16"/>
      <w:szCs w:val="16"/>
    </w:rPr>
  </w:style>
  <w:style w:type="paragraph" w:styleId="CommentText">
    <w:name w:val="annotation text"/>
    <w:basedOn w:val="Normal"/>
    <w:link w:val="CommentTextChar"/>
    <w:uiPriority w:val="99"/>
    <w:semiHidden/>
    <w:rsid w:val="00AD55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58E"/>
    <w:rPr>
      <w:lang w:eastAsia="en-US"/>
    </w:rPr>
  </w:style>
  <w:style w:type="paragraph" w:styleId="CommentSubject">
    <w:name w:val="annotation subject"/>
    <w:basedOn w:val="CommentText"/>
    <w:next w:val="CommentText"/>
    <w:link w:val="CommentSubjectChar"/>
    <w:uiPriority w:val="99"/>
    <w:semiHidden/>
    <w:rsid w:val="00AD558E"/>
    <w:rPr>
      <w:b/>
      <w:bCs/>
    </w:rPr>
  </w:style>
  <w:style w:type="character" w:customStyle="1" w:styleId="CommentSubjectChar">
    <w:name w:val="Comment Subject Char"/>
    <w:basedOn w:val="CommentTextChar"/>
    <w:link w:val="CommentSubject"/>
    <w:uiPriority w:val="99"/>
    <w:semiHidden/>
    <w:locked/>
    <w:rsid w:val="00AD558E"/>
    <w:rPr>
      <w:b/>
      <w:bCs/>
      <w:lang w:eastAsia="en-US"/>
    </w:rPr>
  </w:style>
  <w:style w:type="paragraph" w:styleId="Header">
    <w:name w:val="header"/>
    <w:basedOn w:val="Normal"/>
    <w:link w:val="HeaderChar"/>
    <w:uiPriority w:val="99"/>
    <w:rsid w:val="00A73A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3A81"/>
    <w:rPr>
      <w:sz w:val="22"/>
      <w:szCs w:val="22"/>
      <w:lang w:eastAsia="en-US"/>
    </w:rPr>
  </w:style>
  <w:style w:type="paragraph" w:styleId="Footer">
    <w:name w:val="footer"/>
    <w:basedOn w:val="Normal"/>
    <w:link w:val="FooterChar"/>
    <w:rsid w:val="00A73A81"/>
    <w:pPr>
      <w:tabs>
        <w:tab w:val="center" w:pos="4513"/>
        <w:tab w:val="right" w:pos="9026"/>
      </w:tabs>
      <w:spacing w:after="0" w:line="240" w:lineRule="auto"/>
    </w:pPr>
  </w:style>
  <w:style w:type="character" w:customStyle="1" w:styleId="FooterChar">
    <w:name w:val="Footer Char"/>
    <w:basedOn w:val="DefaultParagraphFont"/>
    <w:link w:val="Footer"/>
    <w:locked/>
    <w:rsid w:val="00A73A81"/>
    <w:rPr>
      <w:sz w:val="22"/>
      <w:szCs w:val="22"/>
      <w:lang w:eastAsia="en-US"/>
    </w:rPr>
  </w:style>
  <w:style w:type="paragraph" w:styleId="NoSpacing">
    <w:name w:val="No Spacing"/>
    <w:uiPriority w:val="99"/>
    <w:qFormat/>
    <w:rsid w:val="00277B7F"/>
    <w:pPr>
      <w:suppressAutoHyphens/>
      <w:autoSpaceDN w:val="0"/>
      <w:textAlignment w:val="baseline"/>
    </w:pPr>
    <w:rPr>
      <w:rFonts w:cs="Calibri"/>
      <w:lang w:eastAsia="en-US"/>
    </w:rPr>
  </w:style>
  <w:style w:type="table" w:styleId="TableGrid">
    <w:name w:val="Table Grid"/>
    <w:basedOn w:val="TableNormal"/>
    <w:uiPriority w:val="99"/>
    <w:rsid w:val="0007541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1BD1"/>
    <w:pPr>
      <w:suppressAutoHyphens/>
      <w:autoSpaceDN w:val="0"/>
      <w:spacing w:after="200" w:line="276" w:lineRule="auto"/>
      <w:textAlignment w:val="baseline"/>
    </w:pPr>
    <w:rPr>
      <w:rFonts w:cs="Calibri"/>
      <w:lang w:eastAsia="en-US"/>
    </w:rPr>
  </w:style>
  <w:style w:type="paragraph" w:styleId="Heading1">
    <w:name w:val="heading 1"/>
    <w:basedOn w:val="Normal"/>
    <w:next w:val="Normal"/>
    <w:link w:val="Heading1Char"/>
    <w:uiPriority w:val="99"/>
    <w:qFormat/>
    <w:rsid w:val="00661D60"/>
    <w:pPr>
      <w:keepNext/>
      <w:spacing w:before="240" w:after="60"/>
      <w:outlineLvl w:val="0"/>
    </w:pPr>
    <w:rPr>
      <w:rFonts w:ascii="Cambria" w:eastAsia="Times New Roman" w:hAnsi="Cambria" w:cs="Cambria"/>
      <w:b/>
      <w:bCs/>
      <w:kern w:val="32"/>
      <w:sz w:val="32"/>
      <w:szCs w:val="32"/>
      <w:lang w:eastAsia="en-GB"/>
    </w:rPr>
  </w:style>
  <w:style w:type="paragraph" w:styleId="Heading2">
    <w:name w:val="heading 2"/>
    <w:basedOn w:val="Normal"/>
    <w:next w:val="Normal"/>
    <w:link w:val="Heading2Char"/>
    <w:uiPriority w:val="99"/>
    <w:qFormat/>
    <w:rsid w:val="00F318B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D60"/>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F318B5"/>
    <w:rPr>
      <w:rFonts w:ascii="Cambria" w:hAnsi="Cambria" w:cs="Cambria"/>
      <w:b/>
      <w:bCs/>
      <w:i/>
      <w:iCs/>
      <w:sz w:val="28"/>
      <w:szCs w:val="28"/>
      <w:lang w:eastAsia="en-US"/>
    </w:rPr>
  </w:style>
  <w:style w:type="paragraph" w:styleId="ListParagraph">
    <w:name w:val="List Paragraph"/>
    <w:basedOn w:val="Normal"/>
    <w:uiPriority w:val="99"/>
    <w:qFormat/>
    <w:rsid w:val="008E1BD1"/>
    <w:pPr>
      <w:ind w:left="720"/>
    </w:pPr>
  </w:style>
  <w:style w:type="paragraph" w:styleId="TOCHeading">
    <w:name w:val="TOC Heading"/>
    <w:basedOn w:val="Heading1"/>
    <w:next w:val="Normal"/>
    <w:uiPriority w:val="99"/>
    <w:qFormat/>
    <w:rsid w:val="00661D60"/>
    <w:pPr>
      <w:keepLines/>
      <w:suppressAutoHyphens w:val="0"/>
      <w:autoSpaceDN/>
      <w:spacing w:before="480" w:after="0"/>
      <w:textAlignment w:val="auto"/>
      <w:outlineLvl w:val="9"/>
    </w:pPr>
    <w:rPr>
      <w:color w:val="365F91"/>
      <w:kern w:val="0"/>
      <w:sz w:val="28"/>
      <w:szCs w:val="28"/>
      <w:lang w:val="en-US"/>
    </w:rPr>
  </w:style>
  <w:style w:type="paragraph" w:styleId="TOC2">
    <w:name w:val="toc 2"/>
    <w:basedOn w:val="Normal"/>
    <w:next w:val="Normal"/>
    <w:autoRedefine/>
    <w:uiPriority w:val="99"/>
    <w:semiHidden/>
    <w:rsid w:val="00661D60"/>
    <w:pPr>
      <w:ind w:left="220"/>
    </w:pPr>
  </w:style>
  <w:style w:type="character" w:styleId="Hyperlink">
    <w:name w:val="Hyperlink"/>
    <w:basedOn w:val="DefaultParagraphFont"/>
    <w:uiPriority w:val="99"/>
    <w:rsid w:val="00661D60"/>
    <w:rPr>
      <w:color w:val="0000FF"/>
      <w:u w:val="single"/>
    </w:rPr>
  </w:style>
  <w:style w:type="paragraph" w:styleId="BalloonText">
    <w:name w:val="Balloon Text"/>
    <w:basedOn w:val="Normal"/>
    <w:link w:val="BalloonTextChar"/>
    <w:uiPriority w:val="99"/>
    <w:semiHidden/>
    <w:rsid w:val="0095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8F7"/>
    <w:rPr>
      <w:rFonts w:ascii="Tahoma" w:hAnsi="Tahoma" w:cs="Tahoma"/>
      <w:sz w:val="16"/>
      <w:szCs w:val="16"/>
      <w:lang w:eastAsia="en-US"/>
    </w:rPr>
  </w:style>
  <w:style w:type="character" w:styleId="CommentReference">
    <w:name w:val="annotation reference"/>
    <w:basedOn w:val="DefaultParagraphFont"/>
    <w:uiPriority w:val="99"/>
    <w:semiHidden/>
    <w:rsid w:val="00AD558E"/>
    <w:rPr>
      <w:sz w:val="16"/>
      <w:szCs w:val="16"/>
    </w:rPr>
  </w:style>
  <w:style w:type="paragraph" w:styleId="CommentText">
    <w:name w:val="annotation text"/>
    <w:basedOn w:val="Normal"/>
    <w:link w:val="CommentTextChar"/>
    <w:uiPriority w:val="99"/>
    <w:semiHidden/>
    <w:rsid w:val="00AD55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58E"/>
    <w:rPr>
      <w:lang w:eastAsia="en-US"/>
    </w:rPr>
  </w:style>
  <w:style w:type="paragraph" w:styleId="CommentSubject">
    <w:name w:val="annotation subject"/>
    <w:basedOn w:val="CommentText"/>
    <w:next w:val="CommentText"/>
    <w:link w:val="CommentSubjectChar"/>
    <w:uiPriority w:val="99"/>
    <w:semiHidden/>
    <w:rsid w:val="00AD558E"/>
    <w:rPr>
      <w:b/>
      <w:bCs/>
    </w:rPr>
  </w:style>
  <w:style w:type="character" w:customStyle="1" w:styleId="CommentSubjectChar">
    <w:name w:val="Comment Subject Char"/>
    <w:basedOn w:val="CommentTextChar"/>
    <w:link w:val="CommentSubject"/>
    <w:uiPriority w:val="99"/>
    <w:semiHidden/>
    <w:locked/>
    <w:rsid w:val="00AD558E"/>
    <w:rPr>
      <w:b/>
      <w:bCs/>
      <w:lang w:eastAsia="en-US"/>
    </w:rPr>
  </w:style>
  <w:style w:type="paragraph" w:styleId="Header">
    <w:name w:val="header"/>
    <w:basedOn w:val="Normal"/>
    <w:link w:val="HeaderChar"/>
    <w:uiPriority w:val="99"/>
    <w:rsid w:val="00A73A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3A81"/>
    <w:rPr>
      <w:sz w:val="22"/>
      <w:szCs w:val="22"/>
      <w:lang w:eastAsia="en-US"/>
    </w:rPr>
  </w:style>
  <w:style w:type="paragraph" w:styleId="Footer">
    <w:name w:val="footer"/>
    <w:basedOn w:val="Normal"/>
    <w:link w:val="FooterChar"/>
    <w:rsid w:val="00A73A81"/>
    <w:pPr>
      <w:tabs>
        <w:tab w:val="center" w:pos="4513"/>
        <w:tab w:val="right" w:pos="9026"/>
      </w:tabs>
      <w:spacing w:after="0" w:line="240" w:lineRule="auto"/>
    </w:pPr>
  </w:style>
  <w:style w:type="character" w:customStyle="1" w:styleId="FooterChar">
    <w:name w:val="Footer Char"/>
    <w:basedOn w:val="DefaultParagraphFont"/>
    <w:link w:val="Footer"/>
    <w:locked/>
    <w:rsid w:val="00A73A81"/>
    <w:rPr>
      <w:sz w:val="22"/>
      <w:szCs w:val="22"/>
      <w:lang w:eastAsia="en-US"/>
    </w:rPr>
  </w:style>
  <w:style w:type="paragraph" w:styleId="NoSpacing">
    <w:name w:val="No Spacing"/>
    <w:uiPriority w:val="99"/>
    <w:qFormat/>
    <w:rsid w:val="00277B7F"/>
    <w:pPr>
      <w:suppressAutoHyphens/>
      <w:autoSpaceDN w:val="0"/>
      <w:textAlignment w:val="baseline"/>
    </w:pPr>
    <w:rPr>
      <w:rFonts w:cs="Calibri"/>
      <w:lang w:eastAsia="en-US"/>
    </w:rPr>
  </w:style>
  <w:style w:type="table" w:styleId="TableGrid">
    <w:name w:val="Table Grid"/>
    <w:basedOn w:val="TableNormal"/>
    <w:uiPriority w:val="99"/>
    <w:rsid w:val="0007541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leicestersresearc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194A-00CB-4891-A9E2-ABDECC6E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1771</Words>
  <Characters>10240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Burn L Michelle - R&amp;I Administrator</cp:lastModifiedBy>
  <cp:revision>34</cp:revision>
  <cp:lastPrinted>2020-09-11T08:42:00Z</cp:lastPrinted>
  <dcterms:created xsi:type="dcterms:W3CDTF">2018-09-20T10:45:00Z</dcterms:created>
  <dcterms:modified xsi:type="dcterms:W3CDTF">2020-09-11T08:48:00Z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7739117c-4a4f-4c61-bf71-bd1d8ec5e4e1</vt:lpwstr>
  </property>
</Properties>
</file>